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9DB0" w14:textId="77777777" w:rsidR="00373080" w:rsidRDefault="00373080" w:rsidP="007C759B">
      <w:pPr>
        <w:autoSpaceDE w:val="0"/>
        <w:autoSpaceDN w:val="0"/>
        <w:adjustRightInd w:val="0"/>
        <w:spacing w:after="0" w:line="240" w:lineRule="auto"/>
        <w:jc w:val="center"/>
        <w:rPr>
          <w:rFonts w:cstheme="minorHAnsi"/>
          <w:b/>
          <w:sz w:val="28"/>
          <w:szCs w:val="28"/>
        </w:rPr>
      </w:pPr>
    </w:p>
    <w:p w14:paraId="3D39C0AA" w14:textId="0A2C0EAF" w:rsidR="00F26BC8" w:rsidRPr="009B0587" w:rsidRDefault="009B0587" w:rsidP="007C759B">
      <w:pPr>
        <w:autoSpaceDE w:val="0"/>
        <w:autoSpaceDN w:val="0"/>
        <w:adjustRightInd w:val="0"/>
        <w:spacing w:after="0" w:line="240" w:lineRule="auto"/>
        <w:jc w:val="center"/>
        <w:rPr>
          <w:rFonts w:cstheme="minorHAnsi"/>
          <w:b/>
          <w:sz w:val="28"/>
          <w:szCs w:val="28"/>
        </w:rPr>
      </w:pPr>
      <w:r w:rsidRPr="009B0587">
        <w:rPr>
          <w:rFonts w:cstheme="minorHAnsi"/>
          <w:b/>
          <w:sz w:val="28"/>
          <w:szCs w:val="28"/>
        </w:rPr>
        <w:t>ACUERDO SOBRE</w:t>
      </w:r>
    </w:p>
    <w:p w14:paraId="4DA1C70A" w14:textId="194FA1EF" w:rsidR="005125EF" w:rsidRPr="009B0587" w:rsidRDefault="009B0587" w:rsidP="007C759B">
      <w:pPr>
        <w:autoSpaceDE w:val="0"/>
        <w:autoSpaceDN w:val="0"/>
        <w:adjustRightInd w:val="0"/>
        <w:spacing w:after="0" w:line="240" w:lineRule="auto"/>
        <w:jc w:val="center"/>
        <w:rPr>
          <w:rFonts w:cstheme="minorHAnsi"/>
          <w:b/>
          <w:sz w:val="28"/>
          <w:szCs w:val="28"/>
        </w:rPr>
      </w:pPr>
      <w:r w:rsidRPr="009B0587">
        <w:rPr>
          <w:rFonts w:cstheme="minorHAnsi"/>
          <w:b/>
          <w:sz w:val="28"/>
          <w:szCs w:val="28"/>
        </w:rPr>
        <w:t>AJUSTES DE LOS SISTEMAS DE PROTECCIÓN Y CONTROL</w:t>
      </w:r>
    </w:p>
    <w:p w14:paraId="525D9A48" w14:textId="77777777" w:rsidR="001807AE" w:rsidRPr="007C759B" w:rsidRDefault="001807AE" w:rsidP="00F26BC8">
      <w:pPr>
        <w:autoSpaceDE w:val="0"/>
        <w:autoSpaceDN w:val="0"/>
        <w:adjustRightInd w:val="0"/>
        <w:spacing w:after="0" w:line="240" w:lineRule="auto"/>
        <w:jc w:val="both"/>
        <w:rPr>
          <w:rFonts w:cstheme="minorHAnsi"/>
          <w:b/>
          <w:sz w:val="28"/>
          <w:szCs w:val="28"/>
        </w:rPr>
      </w:pPr>
    </w:p>
    <w:p w14:paraId="05F441EF" w14:textId="1AF402D9" w:rsidR="00D43737" w:rsidRPr="007C759B" w:rsidRDefault="00D43737" w:rsidP="00F26BC8">
      <w:pPr>
        <w:autoSpaceDE w:val="0"/>
        <w:autoSpaceDN w:val="0"/>
        <w:adjustRightInd w:val="0"/>
        <w:spacing w:after="0" w:line="240" w:lineRule="auto"/>
        <w:jc w:val="both"/>
        <w:rPr>
          <w:rFonts w:cstheme="minorHAnsi"/>
          <w:sz w:val="28"/>
          <w:szCs w:val="28"/>
        </w:rPr>
      </w:pPr>
      <w:r w:rsidRPr="007C759B">
        <w:rPr>
          <w:rFonts w:cstheme="minorHAnsi"/>
          <w:sz w:val="28"/>
          <w:szCs w:val="28"/>
        </w:rPr>
        <w:t>El siguiente documento se establece entre eDistribución Redes Digitales (en adelante eD</w:t>
      </w:r>
      <w:r w:rsidR="00F3130B" w:rsidRPr="007C759B">
        <w:rPr>
          <w:rFonts w:cstheme="minorHAnsi"/>
          <w:sz w:val="28"/>
          <w:szCs w:val="28"/>
        </w:rPr>
        <w:t>RD</w:t>
      </w:r>
      <w:r w:rsidRPr="007C759B">
        <w:rPr>
          <w:rFonts w:cstheme="minorHAnsi"/>
          <w:sz w:val="28"/>
          <w:szCs w:val="28"/>
        </w:rPr>
        <w:t>) como gestor de la red de distribución y el propietario de la instalación de generación de electricidad con las siguientes características:</w:t>
      </w:r>
    </w:p>
    <w:p w14:paraId="0579F587" w14:textId="77777777" w:rsidR="00D43737" w:rsidRPr="007C759B" w:rsidRDefault="00D43737" w:rsidP="00F26BC8">
      <w:pPr>
        <w:autoSpaceDE w:val="0"/>
        <w:autoSpaceDN w:val="0"/>
        <w:adjustRightInd w:val="0"/>
        <w:spacing w:after="0" w:line="240" w:lineRule="auto"/>
        <w:jc w:val="both"/>
        <w:rPr>
          <w:rFonts w:cstheme="minorHAnsi"/>
          <w:sz w:val="28"/>
          <w:szCs w:val="28"/>
        </w:rPr>
      </w:pPr>
    </w:p>
    <w:p w14:paraId="679D9BA0" w14:textId="7ED9F1CF" w:rsidR="00D43737" w:rsidRDefault="003D3736" w:rsidP="00F26BC8">
      <w:pPr>
        <w:autoSpaceDE w:val="0"/>
        <w:autoSpaceDN w:val="0"/>
        <w:adjustRightInd w:val="0"/>
        <w:spacing w:after="0" w:line="240" w:lineRule="auto"/>
        <w:jc w:val="both"/>
        <w:rPr>
          <w:rFonts w:cstheme="minorHAnsi"/>
          <w:sz w:val="28"/>
          <w:szCs w:val="28"/>
        </w:rPr>
      </w:pPr>
      <w:r w:rsidRPr="0078639D">
        <w:rPr>
          <w:rFonts w:cstheme="minorHAnsi"/>
          <w:sz w:val="28"/>
          <w:szCs w:val="28"/>
        </w:rPr>
        <w:t>Nombre de la instalación</w:t>
      </w:r>
      <w:r w:rsidR="00373080" w:rsidRPr="0078639D">
        <w:rPr>
          <w:rFonts w:cstheme="minorHAnsi"/>
          <w:sz w:val="28"/>
          <w:szCs w:val="28"/>
        </w:rPr>
        <w:t>:</w:t>
      </w:r>
    </w:p>
    <w:p w14:paraId="3EE97E2E" w14:textId="77777777" w:rsidR="009B0587" w:rsidRDefault="009B0587" w:rsidP="00F26BC8">
      <w:pPr>
        <w:autoSpaceDE w:val="0"/>
        <w:autoSpaceDN w:val="0"/>
        <w:adjustRightInd w:val="0"/>
        <w:spacing w:after="0" w:line="240" w:lineRule="auto"/>
        <w:jc w:val="both"/>
        <w:rPr>
          <w:rFonts w:cstheme="minorHAnsi"/>
          <w:sz w:val="28"/>
          <w:szCs w:val="28"/>
        </w:rPr>
      </w:pPr>
    </w:p>
    <w:p w14:paraId="5B85CA38" w14:textId="44A9BDF7" w:rsidR="0000647A" w:rsidRPr="0078639D" w:rsidRDefault="0000647A" w:rsidP="00F26BC8">
      <w:pPr>
        <w:autoSpaceDE w:val="0"/>
        <w:autoSpaceDN w:val="0"/>
        <w:adjustRightInd w:val="0"/>
        <w:spacing w:after="0" w:line="240" w:lineRule="auto"/>
        <w:jc w:val="both"/>
        <w:rPr>
          <w:rFonts w:cstheme="minorHAnsi"/>
          <w:color w:val="C00000"/>
          <w:sz w:val="28"/>
          <w:szCs w:val="28"/>
        </w:rPr>
      </w:pPr>
      <w:proofErr w:type="spellStart"/>
      <w:r>
        <w:rPr>
          <w:rFonts w:cstheme="minorHAnsi"/>
          <w:sz w:val="28"/>
          <w:szCs w:val="28"/>
        </w:rPr>
        <w:t>Nº</w:t>
      </w:r>
      <w:proofErr w:type="spellEnd"/>
      <w:r>
        <w:rPr>
          <w:rFonts w:cstheme="minorHAnsi"/>
          <w:sz w:val="28"/>
          <w:szCs w:val="28"/>
        </w:rPr>
        <w:t xml:space="preserve"> Expediente:</w:t>
      </w:r>
    </w:p>
    <w:p w14:paraId="25A8ABC1" w14:textId="77777777" w:rsidR="009B0587" w:rsidRDefault="009B0587" w:rsidP="00F26BC8">
      <w:pPr>
        <w:autoSpaceDE w:val="0"/>
        <w:autoSpaceDN w:val="0"/>
        <w:adjustRightInd w:val="0"/>
        <w:spacing w:after="0" w:line="240" w:lineRule="auto"/>
        <w:jc w:val="both"/>
        <w:rPr>
          <w:rFonts w:cstheme="minorHAnsi"/>
          <w:sz w:val="28"/>
          <w:szCs w:val="28"/>
        </w:rPr>
      </w:pPr>
    </w:p>
    <w:p w14:paraId="2B72E3E4" w14:textId="1E9A6F33" w:rsidR="003D3736" w:rsidRDefault="003D3736" w:rsidP="00F26BC8">
      <w:pPr>
        <w:autoSpaceDE w:val="0"/>
        <w:autoSpaceDN w:val="0"/>
        <w:adjustRightInd w:val="0"/>
        <w:spacing w:after="0" w:line="240" w:lineRule="auto"/>
        <w:jc w:val="both"/>
        <w:rPr>
          <w:rFonts w:cstheme="minorHAnsi"/>
          <w:sz w:val="28"/>
          <w:szCs w:val="28"/>
        </w:rPr>
      </w:pPr>
      <w:r w:rsidRPr="0078639D">
        <w:rPr>
          <w:rFonts w:cstheme="minorHAnsi"/>
          <w:sz w:val="28"/>
          <w:szCs w:val="28"/>
        </w:rPr>
        <w:t>Municipio y Provincia:</w:t>
      </w:r>
    </w:p>
    <w:p w14:paraId="5701B091" w14:textId="77777777" w:rsidR="009B0587" w:rsidRDefault="009B0587" w:rsidP="0000647A">
      <w:pPr>
        <w:autoSpaceDE w:val="0"/>
        <w:autoSpaceDN w:val="0"/>
        <w:adjustRightInd w:val="0"/>
        <w:spacing w:after="0" w:line="240" w:lineRule="auto"/>
        <w:jc w:val="both"/>
        <w:rPr>
          <w:rFonts w:cstheme="minorHAnsi"/>
          <w:sz w:val="28"/>
          <w:szCs w:val="28"/>
        </w:rPr>
      </w:pPr>
    </w:p>
    <w:p w14:paraId="76111985" w14:textId="52D1D5BE" w:rsidR="0000647A" w:rsidRPr="0078639D" w:rsidRDefault="0000647A" w:rsidP="0000647A">
      <w:pPr>
        <w:autoSpaceDE w:val="0"/>
        <w:autoSpaceDN w:val="0"/>
        <w:adjustRightInd w:val="0"/>
        <w:spacing w:after="0" w:line="240" w:lineRule="auto"/>
        <w:jc w:val="both"/>
        <w:rPr>
          <w:rFonts w:cstheme="minorHAnsi"/>
          <w:sz w:val="28"/>
          <w:szCs w:val="28"/>
        </w:rPr>
      </w:pPr>
      <w:r w:rsidRPr="0000647A">
        <w:rPr>
          <w:rFonts w:cstheme="minorHAnsi"/>
          <w:sz w:val="28"/>
          <w:szCs w:val="28"/>
        </w:rPr>
        <w:t xml:space="preserve">Coordenadas UTM: X= </w:t>
      </w:r>
      <w:r>
        <w:rPr>
          <w:rFonts w:cstheme="minorHAnsi"/>
          <w:sz w:val="28"/>
          <w:szCs w:val="28"/>
        </w:rPr>
        <w:tab/>
      </w:r>
      <w:r>
        <w:rPr>
          <w:rFonts w:cstheme="minorHAnsi"/>
          <w:sz w:val="28"/>
          <w:szCs w:val="28"/>
        </w:rPr>
        <w:tab/>
      </w:r>
      <w:r w:rsidRPr="0000647A">
        <w:rPr>
          <w:rFonts w:cstheme="minorHAnsi"/>
          <w:sz w:val="28"/>
          <w:szCs w:val="28"/>
        </w:rPr>
        <w:t>Y=</w:t>
      </w:r>
    </w:p>
    <w:p w14:paraId="76BDBB34" w14:textId="77777777" w:rsidR="009B0587" w:rsidRDefault="009B0587" w:rsidP="00F26BC8">
      <w:pPr>
        <w:autoSpaceDE w:val="0"/>
        <w:autoSpaceDN w:val="0"/>
        <w:adjustRightInd w:val="0"/>
        <w:spacing w:after="0" w:line="240" w:lineRule="auto"/>
        <w:jc w:val="both"/>
        <w:rPr>
          <w:rFonts w:cstheme="minorHAnsi"/>
          <w:sz w:val="28"/>
          <w:szCs w:val="28"/>
        </w:rPr>
      </w:pPr>
    </w:p>
    <w:p w14:paraId="6199A876" w14:textId="76DF7CA5" w:rsidR="003D3736" w:rsidRPr="0078639D" w:rsidRDefault="003D3736" w:rsidP="00F26BC8">
      <w:pPr>
        <w:autoSpaceDE w:val="0"/>
        <w:autoSpaceDN w:val="0"/>
        <w:adjustRightInd w:val="0"/>
        <w:spacing w:after="0" w:line="240" w:lineRule="auto"/>
        <w:jc w:val="both"/>
        <w:rPr>
          <w:rFonts w:cstheme="minorHAnsi"/>
          <w:sz w:val="28"/>
          <w:szCs w:val="28"/>
        </w:rPr>
      </w:pPr>
      <w:r w:rsidRPr="0078639D">
        <w:rPr>
          <w:rFonts w:cstheme="minorHAnsi"/>
          <w:sz w:val="28"/>
          <w:szCs w:val="28"/>
        </w:rPr>
        <w:t>Titular:</w:t>
      </w:r>
    </w:p>
    <w:p w14:paraId="5693ECD5" w14:textId="77777777" w:rsidR="009B0587" w:rsidRDefault="009B0587" w:rsidP="00F26BC8">
      <w:pPr>
        <w:autoSpaceDE w:val="0"/>
        <w:autoSpaceDN w:val="0"/>
        <w:adjustRightInd w:val="0"/>
        <w:spacing w:after="0" w:line="240" w:lineRule="auto"/>
        <w:jc w:val="both"/>
        <w:rPr>
          <w:rFonts w:cstheme="minorHAnsi"/>
          <w:sz w:val="28"/>
          <w:szCs w:val="28"/>
        </w:rPr>
      </w:pPr>
    </w:p>
    <w:p w14:paraId="1B1B74B7" w14:textId="67C39E11" w:rsidR="00D43737" w:rsidRPr="0078639D" w:rsidRDefault="00D43737" w:rsidP="00F26BC8">
      <w:pPr>
        <w:autoSpaceDE w:val="0"/>
        <w:autoSpaceDN w:val="0"/>
        <w:adjustRightInd w:val="0"/>
        <w:spacing w:after="0" w:line="240" w:lineRule="auto"/>
        <w:jc w:val="both"/>
        <w:rPr>
          <w:rFonts w:cstheme="minorHAnsi"/>
          <w:sz w:val="28"/>
          <w:szCs w:val="28"/>
        </w:rPr>
      </w:pPr>
      <w:r w:rsidRPr="0078639D">
        <w:rPr>
          <w:rFonts w:cstheme="minorHAnsi"/>
          <w:sz w:val="28"/>
          <w:szCs w:val="28"/>
        </w:rPr>
        <w:t>P</w:t>
      </w:r>
      <w:r w:rsidR="001807AE" w:rsidRPr="0078639D">
        <w:rPr>
          <w:rFonts w:cstheme="minorHAnsi"/>
          <w:sz w:val="28"/>
          <w:szCs w:val="28"/>
        </w:rPr>
        <w:t>otencia máxima</w:t>
      </w:r>
      <w:r w:rsidRPr="0078639D">
        <w:rPr>
          <w:rFonts w:cstheme="minorHAnsi"/>
          <w:sz w:val="28"/>
          <w:szCs w:val="28"/>
        </w:rPr>
        <w:t xml:space="preserve">, </w:t>
      </w:r>
      <w:r w:rsidR="001807AE" w:rsidRPr="0078639D">
        <w:rPr>
          <w:rFonts w:cstheme="minorHAnsi"/>
          <w:sz w:val="28"/>
          <w:szCs w:val="28"/>
        </w:rPr>
        <w:t>kW</w:t>
      </w:r>
      <w:r w:rsidRPr="0078639D">
        <w:rPr>
          <w:rFonts w:cstheme="minorHAnsi"/>
          <w:sz w:val="28"/>
          <w:szCs w:val="28"/>
        </w:rPr>
        <w:t>:</w:t>
      </w:r>
    </w:p>
    <w:p w14:paraId="64F3DC1F" w14:textId="77777777" w:rsidR="009B0587" w:rsidRDefault="009B0587" w:rsidP="00F26BC8">
      <w:pPr>
        <w:autoSpaceDE w:val="0"/>
        <w:autoSpaceDN w:val="0"/>
        <w:adjustRightInd w:val="0"/>
        <w:spacing w:after="0" w:line="240" w:lineRule="auto"/>
        <w:jc w:val="both"/>
        <w:rPr>
          <w:rFonts w:cstheme="minorHAnsi"/>
          <w:sz w:val="28"/>
          <w:szCs w:val="28"/>
        </w:rPr>
      </w:pPr>
    </w:p>
    <w:p w14:paraId="2A24BA2C" w14:textId="03F18E7C" w:rsidR="001807AE" w:rsidRDefault="003D3736" w:rsidP="00F26BC8">
      <w:pPr>
        <w:autoSpaceDE w:val="0"/>
        <w:autoSpaceDN w:val="0"/>
        <w:adjustRightInd w:val="0"/>
        <w:spacing w:after="0" w:line="240" w:lineRule="auto"/>
        <w:jc w:val="both"/>
        <w:rPr>
          <w:rFonts w:cstheme="minorHAnsi"/>
          <w:sz w:val="28"/>
          <w:szCs w:val="28"/>
        </w:rPr>
      </w:pPr>
      <w:r w:rsidRPr="0078639D">
        <w:rPr>
          <w:rFonts w:cstheme="minorHAnsi"/>
          <w:sz w:val="28"/>
          <w:szCs w:val="28"/>
        </w:rPr>
        <w:t>Tensión nominal de la red a la que se conecta (kV):</w:t>
      </w:r>
      <w:r w:rsidR="00C22592">
        <w:rPr>
          <w:rFonts w:cstheme="minorHAnsi"/>
          <w:sz w:val="28"/>
          <w:szCs w:val="28"/>
        </w:rPr>
        <w:t xml:space="preserve"> </w:t>
      </w:r>
    </w:p>
    <w:p w14:paraId="7FC3F594" w14:textId="77777777" w:rsidR="009B0587" w:rsidRDefault="009B0587" w:rsidP="00F26BC8">
      <w:pPr>
        <w:autoSpaceDE w:val="0"/>
        <w:autoSpaceDN w:val="0"/>
        <w:adjustRightInd w:val="0"/>
        <w:spacing w:after="0" w:line="240" w:lineRule="auto"/>
        <w:jc w:val="both"/>
        <w:rPr>
          <w:rFonts w:cstheme="minorHAnsi"/>
          <w:sz w:val="28"/>
          <w:szCs w:val="28"/>
        </w:rPr>
      </w:pPr>
    </w:p>
    <w:p w14:paraId="6AA5F920" w14:textId="7A50907D" w:rsidR="00C47933" w:rsidRDefault="00C47933" w:rsidP="00F26BC8">
      <w:pPr>
        <w:autoSpaceDE w:val="0"/>
        <w:autoSpaceDN w:val="0"/>
        <w:adjustRightInd w:val="0"/>
        <w:spacing w:after="0" w:line="240" w:lineRule="auto"/>
        <w:jc w:val="both"/>
        <w:rPr>
          <w:rFonts w:cstheme="minorHAnsi"/>
          <w:sz w:val="28"/>
          <w:szCs w:val="28"/>
        </w:rPr>
      </w:pPr>
      <w:r w:rsidRPr="0078639D">
        <w:rPr>
          <w:rFonts w:cstheme="minorHAnsi"/>
          <w:sz w:val="28"/>
          <w:szCs w:val="28"/>
        </w:rPr>
        <w:t xml:space="preserve">Nombre Línea MT </w:t>
      </w:r>
      <w:proofErr w:type="spellStart"/>
      <w:r w:rsidRPr="0078639D">
        <w:rPr>
          <w:rFonts w:cstheme="minorHAnsi"/>
          <w:sz w:val="28"/>
          <w:szCs w:val="28"/>
        </w:rPr>
        <w:t>ó</w:t>
      </w:r>
      <w:proofErr w:type="spellEnd"/>
      <w:r w:rsidRPr="0078639D">
        <w:rPr>
          <w:rFonts w:cstheme="minorHAnsi"/>
          <w:sz w:val="28"/>
          <w:szCs w:val="28"/>
        </w:rPr>
        <w:t xml:space="preserve"> CD</w:t>
      </w:r>
      <w:r w:rsidR="00DE7B83">
        <w:rPr>
          <w:rFonts w:cstheme="minorHAnsi"/>
          <w:sz w:val="28"/>
          <w:szCs w:val="28"/>
        </w:rPr>
        <w:t xml:space="preserve"> </w:t>
      </w:r>
      <w:r w:rsidR="00DE7B83" w:rsidRPr="00893328">
        <w:rPr>
          <w:rFonts w:cstheme="minorHAnsi"/>
          <w:sz w:val="28"/>
          <w:szCs w:val="28"/>
        </w:rPr>
        <w:t>titularidad de eDRD a la que se conecta</w:t>
      </w:r>
      <w:r w:rsidR="0078639D">
        <w:rPr>
          <w:rFonts w:cstheme="minorHAnsi"/>
          <w:sz w:val="28"/>
          <w:szCs w:val="28"/>
        </w:rPr>
        <w:t xml:space="preserve">: </w:t>
      </w:r>
    </w:p>
    <w:p w14:paraId="74643DF4" w14:textId="77777777" w:rsidR="009B0587" w:rsidRDefault="009B0587" w:rsidP="00921CC3">
      <w:pPr>
        <w:autoSpaceDE w:val="0"/>
        <w:autoSpaceDN w:val="0"/>
        <w:adjustRightInd w:val="0"/>
        <w:spacing w:after="0" w:line="240" w:lineRule="auto"/>
        <w:jc w:val="both"/>
        <w:rPr>
          <w:rFonts w:cstheme="minorHAnsi"/>
          <w:sz w:val="28"/>
          <w:szCs w:val="28"/>
        </w:rPr>
      </w:pPr>
    </w:p>
    <w:p w14:paraId="799CD83B" w14:textId="77777777" w:rsidR="009B0587" w:rsidRDefault="009B0587" w:rsidP="00921CC3">
      <w:pPr>
        <w:autoSpaceDE w:val="0"/>
        <w:autoSpaceDN w:val="0"/>
        <w:adjustRightInd w:val="0"/>
        <w:spacing w:after="0" w:line="240" w:lineRule="auto"/>
        <w:jc w:val="both"/>
        <w:rPr>
          <w:rFonts w:cstheme="minorHAnsi"/>
          <w:sz w:val="28"/>
          <w:szCs w:val="28"/>
        </w:rPr>
      </w:pPr>
    </w:p>
    <w:p w14:paraId="1F09587C" w14:textId="77777777" w:rsidR="009B0587" w:rsidRDefault="009B0587" w:rsidP="00921CC3">
      <w:pPr>
        <w:autoSpaceDE w:val="0"/>
        <w:autoSpaceDN w:val="0"/>
        <w:adjustRightInd w:val="0"/>
        <w:spacing w:after="0" w:line="240" w:lineRule="auto"/>
        <w:jc w:val="both"/>
        <w:rPr>
          <w:rFonts w:cstheme="minorHAnsi"/>
          <w:sz w:val="28"/>
          <w:szCs w:val="28"/>
        </w:rPr>
      </w:pPr>
    </w:p>
    <w:p w14:paraId="092B2772" w14:textId="77777777" w:rsidR="009B0587" w:rsidRDefault="009B0587" w:rsidP="00921CC3">
      <w:pPr>
        <w:autoSpaceDE w:val="0"/>
        <w:autoSpaceDN w:val="0"/>
        <w:adjustRightInd w:val="0"/>
        <w:spacing w:after="0" w:line="240" w:lineRule="auto"/>
        <w:jc w:val="both"/>
        <w:rPr>
          <w:rFonts w:cstheme="minorHAnsi"/>
          <w:sz w:val="28"/>
          <w:szCs w:val="28"/>
        </w:rPr>
      </w:pPr>
    </w:p>
    <w:p w14:paraId="2338DBC1" w14:textId="42E20846" w:rsidR="00921CC3" w:rsidRPr="00921CC3" w:rsidRDefault="00921CC3" w:rsidP="00921CC3">
      <w:pPr>
        <w:autoSpaceDE w:val="0"/>
        <w:autoSpaceDN w:val="0"/>
        <w:adjustRightInd w:val="0"/>
        <w:spacing w:after="0" w:line="240" w:lineRule="auto"/>
        <w:jc w:val="both"/>
        <w:rPr>
          <w:rFonts w:cstheme="minorHAnsi"/>
          <w:sz w:val="28"/>
          <w:szCs w:val="28"/>
        </w:rPr>
      </w:pPr>
      <w:r w:rsidRPr="00402F55">
        <w:rPr>
          <w:rFonts w:cstheme="minorHAnsi"/>
          <w:sz w:val="28"/>
          <w:szCs w:val="28"/>
        </w:rPr>
        <w:t>En</w:t>
      </w:r>
      <w:r w:rsidRPr="00921CC3">
        <w:rPr>
          <w:rFonts w:cstheme="minorHAnsi"/>
          <w:sz w:val="28"/>
          <w:szCs w:val="28"/>
        </w:rPr>
        <w:t xml:space="preserve"> general, se especifica por parte del promotor y titular de la instalación de generación que los ajustes y sistemas de protección de la instalación a conectar a la Red de Distribución de eDRD estará conforme a la reglamentación técnica vigente, la reglamentación con las disposiciones mínimas para la protección frente al riesgo eléctrico y a los criterios y las Especificaciones Particulares de EDISTRIBUCIÓN Redes Digitales S.L. Unipersonal que apliquen en cada caso, aprobadas por el Ministerio competente y disponibles en los siguientes enlaces:</w:t>
      </w:r>
    </w:p>
    <w:p w14:paraId="575350E8" w14:textId="77777777" w:rsidR="00921CC3" w:rsidRPr="00921CC3" w:rsidRDefault="00921CC3" w:rsidP="00921CC3">
      <w:pPr>
        <w:autoSpaceDE w:val="0"/>
        <w:autoSpaceDN w:val="0"/>
        <w:adjustRightInd w:val="0"/>
        <w:spacing w:after="0" w:line="240" w:lineRule="auto"/>
        <w:jc w:val="both"/>
        <w:rPr>
          <w:rFonts w:cstheme="minorHAnsi"/>
          <w:sz w:val="28"/>
          <w:szCs w:val="28"/>
        </w:rPr>
      </w:pPr>
    </w:p>
    <w:p w14:paraId="23A66980" w14:textId="77777777" w:rsidR="00DE7B83" w:rsidRPr="00A171AA" w:rsidRDefault="00DE7B83" w:rsidP="00EE7C99">
      <w:pPr>
        <w:pStyle w:val="Prrafodelista"/>
        <w:numPr>
          <w:ilvl w:val="0"/>
          <w:numId w:val="3"/>
        </w:numPr>
        <w:autoSpaceDE w:val="0"/>
        <w:autoSpaceDN w:val="0"/>
        <w:adjustRightInd w:val="0"/>
        <w:spacing w:after="0" w:line="240" w:lineRule="auto"/>
        <w:jc w:val="both"/>
        <w:rPr>
          <w:rFonts w:cstheme="minorHAnsi"/>
          <w:color w:val="000000" w:themeColor="text1"/>
          <w:sz w:val="28"/>
          <w:szCs w:val="28"/>
        </w:rPr>
      </w:pPr>
      <w:r w:rsidRPr="00A171AA">
        <w:rPr>
          <w:rFonts w:cstheme="minorHAnsi"/>
          <w:color w:val="000000" w:themeColor="text1"/>
          <w:sz w:val="28"/>
          <w:szCs w:val="28"/>
        </w:rPr>
        <w:t>Líneas eléctricas de alta tensión:</w:t>
      </w:r>
    </w:p>
    <w:p w14:paraId="422A0600" w14:textId="77777777" w:rsidR="00DE7B83" w:rsidRPr="004B290C" w:rsidRDefault="00DE7B83" w:rsidP="00DE7B83">
      <w:pPr>
        <w:pStyle w:val="Prrafodelista"/>
        <w:autoSpaceDE w:val="0"/>
        <w:autoSpaceDN w:val="0"/>
        <w:adjustRightInd w:val="0"/>
        <w:spacing w:after="0" w:line="240" w:lineRule="auto"/>
        <w:jc w:val="both"/>
        <w:rPr>
          <w:rFonts w:cstheme="minorHAnsi"/>
          <w:color w:val="00B0F0"/>
          <w:sz w:val="24"/>
          <w:szCs w:val="24"/>
        </w:rPr>
      </w:pPr>
      <w:hyperlink r:id="rId11" w:history="1">
        <w:r w:rsidRPr="004B290C">
          <w:rPr>
            <w:rStyle w:val="Hipervnculo"/>
            <w:rFonts w:cstheme="minorHAnsi"/>
            <w:sz w:val="24"/>
            <w:szCs w:val="24"/>
          </w:rPr>
          <w:t>https://industria.gob.es/Calidad-Industrial/seguridadindustrial/instalacionesindustriales/lineas-alta-tension/Paginas/especificaciones-empresas-suministradoras.aspx</w:t>
        </w:r>
      </w:hyperlink>
    </w:p>
    <w:p w14:paraId="6135182C" w14:textId="77777777" w:rsidR="00DE7B83" w:rsidRDefault="00DE7B83" w:rsidP="00DE7B83">
      <w:pPr>
        <w:autoSpaceDE w:val="0"/>
        <w:autoSpaceDN w:val="0"/>
        <w:adjustRightInd w:val="0"/>
        <w:spacing w:after="0" w:line="240" w:lineRule="auto"/>
        <w:jc w:val="both"/>
        <w:rPr>
          <w:rFonts w:cstheme="minorHAnsi"/>
          <w:color w:val="00B0F0"/>
          <w:sz w:val="28"/>
          <w:szCs w:val="28"/>
        </w:rPr>
      </w:pPr>
    </w:p>
    <w:p w14:paraId="4CED3895" w14:textId="77777777" w:rsidR="00DE7B83" w:rsidRDefault="00DE7B83" w:rsidP="00EE7C99">
      <w:pPr>
        <w:pStyle w:val="Prrafodelista"/>
        <w:numPr>
          <w:ilvl w:val="0"/>
          <w:numId w:val="3"/>
        </w:numPr>
        <w:autoSpaceDE w:val="0"/>
        <w:autoSpaceDN w:val="0"/>
        <w:adjustRightInd w:val="0"/>
        <w:spacing w:after="0" w:line="240" w:lineRule="auto"/>
        <w:rPr>
          <w:rFonts w:cstheme="minorHAnsi"/>
          <w:color w:val="000000" w:themeColor="text1"/>
          <w:sz w:val="28"/>
          <w:szCs w:val="28"/>
        </w:rPr>
      </w:pPr>
      <w:r w:rsidRPr="00A171AA">
        <w:rPr>
          <w:rFonts w:cstheme="minorHAnsi"/>
          <w:color w:val="000000" w:themeColor="text1"/>
          <w:sz w:val="28"/>
          <w:szCs w:val="28"/>
        </w:rPr>
        <w:lastRenderedPageBreak/>
        <w:t>Instalaciones eléctricas de alta tensión:</w:t>
      </w:r>
    </w:p>
    <w:p w14:paraId="43A09BD9" w14:textId="77777777" w:rsidR="00DE7B83" w:rsidRPr="00A171AA" w:rsidRDefault="00DE7B83" w:rsidP="00DE7B83">
      <w:pPr>
        <w:pStyle w:val="Prrafodelista"/>
        <w:autoSpaceDE w:val="0"/>
        <w:autoSpaceDN w:val="0"/>
        <w:adjustRightInd w:val="0"/>
        <w:spacing w:after="0" w:line="240" w:lineRule="auto"/>
        <w:rPr>
          <w:rFonts w:cstheme="minorHAnsi"/>
          <w:color w:val="000000" w:themeColor="text1"/>
          <w:sz w:val="28"/>
          <w:szCs w:val="28"/>
        </w:rPr>
      </w:pPr>
      <w:hyperlink r:id="rId12" w:history="1">
        <w:r w:rsidRPr="004B290C">
          <w:rPr>
            <w:rStyle w:val="Hipervnculo"/>
            <w:rFonts w:cstheme="minorHAnsi"/>
            <w:sz w:val="24"/>
            <w:szCs w:val="24"/>
          </w:rPr>
          <w:t>https://industria.gob.es/Calidad-Industrial/seguridadindustrial/instalacionesindustriales/instalaciones-alta-tension/Paginas/reglamento-alta-tension.aspx</w:t>
        </w:r>
      </w:hyperlink>
      <w:r w:rsidRPr="004B290C">
        <w:rPr>
          <w:rStyle w:val="Hipervnculo"/>
          <w:rFonts w:cstheme="minorHAnsi"/>
          <w:color w:val="000000" w:themeColor="text1"/>
          <w:sz w:val="24"/>
          <w:szCs w:val="24"/>
        </w:rPr>
        <w:t xml:space="preserve"> </w:t>
      </w:r>
    </w:p>
    <w:p w14:paraId="0387A702" w14:textId="77777777" w:rsidR="00DE7B83" w:rsidRPr="00A171AA" w:rsidRDefault="00DE7B83" w:rsidP="00DE7B83">
      <w:pPr>
        <w:autoSpaceDE w:val="0"/>
        <w:autoSpaceDN w:val="0"/>
        <w:adjustRightInd w:val="0"/>
        <w:spacing w:after="0" w:line="240" w:lineRule="auto"/>
        <w:jc w:val="both"/>
        <w:rPr>
          <w:rFonts w:cstheme="minorHAnsi"/>
          <w:color w:val="000000" w:themeColor="text1"/>
          <w:sz w:val="28"/>
          <w:szCs w:val="28"/>
        </w:rPr>
      </w:pPr>
    </w:p>
    <w:p w14:paraId="061E9CAC" w14:textId="77777777" w:rsidR="00DE7B83" w:rsidRPr="00A171AA" w:rsidRDefault="00DE7B83" w:rsidP="00EE7C99">
      <w:pPr>
        <w:pStyle w:val="Prrafodelista"/>
        <w:numPr>
          <w:ilvl w:val="0"/>
          <w:numId w:val="3"/>
        </w:numPr>
        <w:autoSpaceDE w:val="0"/>
        <w:autoSpaceDN w:val="0"/>
        <w:adjustRightInd w:val="0"/>
        <w:spacing w:after="0" w:line="240" w:lineRule="auto"/>
        <w:rPr>
          <w:rFonts w:cstheme="minorHAnsi"/>
          <w:color w:val="000000" w:themeColor="text1"/>
          <w:sz w:val="28"/>
          <w:szCs w:val="28"/>
        </w:rPr>
      </w:pPr>
      <w:r w:rsidRPr="00A171AA">
        <w:rPr>
          <w:rFonts w:cstheme="minorHAnsi"/>
          <w:color w:val="000000" w:themeColor="text1"/>
          <w:sz w:val="28"/>
          <w:szCs w:val="28"/>
        </w:rPr>
        <w:t xml:space="preserve">Instalaciones de baja tensión: </w:t>
      </w:r>
    </w:p>
    <w:p w14:paraId="5F6D14A6" w14:textId="77777777" w:rsidR="00DE7B83" w:rsidRPr="004B290C" w:rsidRDefault="00DE7B83" w:rsidP="00DE7B83">
      <w:pPr>
        <w:pStyle w:val="Prrafodelista"/>
        <w:autoSpaceDE w:val="0"/>
        <w:autoSpaceDN w:val="0"/>
        <w:adjustRightInd w:val="0"/>
        <w:spacing w:after="0" w:line="240" w:lineRule="auto"/>
        <w:rPr>
          <w:rStyle w:val="Hipervnculo"/>
          <w:rFonts w:cstheme="minorHAnsi"/>
          <w:sz w:val="24"/>
          <w:szCs w:val="24"/>
        </w:rPr>
      </w:pPr>
      <w:hyperlink r:id="rId13" w:history="1">
        <w:r w:rsidRPr="004B290C">
          <w:rPr>
            <w:rStyle w:val="Hipervnculo"/>
            <w:rFonts w:cstheme="minorHAnsi"/>
            <w:sz w:val="24"/>
            <w:szCs w:val="24"/>
          </w:rPr>
          <w:t>https://industria.gob.es/Calidad-Industrial/seguridadindustrial/instalacionesindustriales/baja-tension/Paginas/especificaciones-particulares.aspx</w:t>
        </w:r>
      </w:hyperlink>
      <w:r w:rsidRPr="004B290C">
        <w:rPr>
          <w:rStyle w:val="Hipervnculo"/>
          <w:rFonts w:cstheme="minorHAnsi"/>
          <w:sz w:val="24"/>
          <w:szCs w:val="24"/>
        </w:rPr>
        <w:t xml:space="preserve">  </w:t>
      </w:r>
    </w:p>
    <w:p w14:paraId="31F26C8C" w14:textId="77777777" w:rsidR="00921CC3" w:rsidRPr="00921CC3" w:rsidRDefault="00921CC3" w:rsidP="00921CC3">
      <w:pPr>
        <w:autoSpaceDE w:val="0"/>
        <w:autoSpaceDN w:val="0"/>
        <w:adjustRightInd w:val="0"/>
        <w:spacing w:after="0" w:line="240" w:lineRule="auto"/>
        <w:jc w:val="both"/>
        <w:rPr>
          <w:rFonts w:cstheme="minorHAnsi"/>
          <w:sz w:val="28"/>
          <w:szCs w:val="28"/>
        </w:rPr>
      </w:pPr>
    </w:p>
    <w:p w14:paraId="3C3AF414" w14:textId="77777777" w:rsidR="00921CC3" w:rsidRPr="00921CC3" w:rsidRDefault="00921CC3" w:rsidP="00921CC3">
      <w:pPr>
        <w:autoSpaceDE w:val="0"/>
        <w:autoSpaceDN w:val="0"/>
        <w:adjustRightInd w:val="0"/>
        <w:spacing w:after="0" w:line="240" w:lineRule="auto"/>
        <w:jc w:val="both"/>
        <w:rPr>
          <w:rFonts w:cstheme="minorHAnsi"/>
          <w:sz w:val="28"/>
          <w:szCs w:val="28"/>
        </w:rPr>
      </w:pPr>
      <w:r w:rsidRPr="00921CC3">
        <w:rPr>
          <w:rFonts w:cstheme="minorHAnsi"/>
          <w:sz w:val="28"/>
          <w:szCs w:val="28"/>
        </w:rPr>
        <w:t>Además, en nuestra página web</w:t>
      </w:r>
    </w:p>
    <w:p w14:paraId="3CB2661A" w14:textId="77777777" w:rsidR="00921CC3" w:rsidRPr="00921CC3" w:rsidRDefault="00921CC3" w:rsidP="00921CC3">
      <w:pPr>
        <w:autoSpaceDE w:val="0"/>
        <w:autoSpaceDN w:val="0"/>
        <w:adjustRightInd w:val="0"/>
        <w:spacing w:after="0" w:line="240" w:lineRule="auto"/>
        <w:jc w:val="both"/>
        <w:rPr>
          <w:rFonts w:cstheme="minorHAnsi"/>
          <w:sz w:val="28"/>
          <w:szCs w:val="28"/>
        </w:rPr>
      </w:pPr>
      <w:hyperlink r:id="rId14" w:history="1">
        <w:r w:rsidRPr="00DE7B83">
          <w:rPr>
            <w:rStyle w:val="Hipervnculo"/>
            <w:rFonts w:cstheme="minorHAnsi"/>
            <w:sz w:val="24"/>
            <w:szCs w:val="24"/>
          </w:rPr>
          <w:t>https://www.edistribucion.com/es/conocenos/instalaciones-distribucion-red/materiales-electricos-normas.html</w:t>
        </w:r>
      </w:hyperlink>
      <w:r w:rsidRPr="00921CC3">
        <w:rPr>
          <w:rFonts w:cstheme="minorHAnsi"/>
          <w:sz w:val="28"/>
          <w:szCs w:val="28"/>
        </w:rPr>
        <w:t xml:space="preserve">  se incluyen guías de interpretación de estos documentos aprobados, que pretenden ayudar a su interpretación y aclarar algunos </w:t>
      </w:r>
      <w:r w:rsidRPr="00402F55">
        <w:rPr>
          <w:rFonts w:cstheme="minorHAnsi"/>
          <w:sz w:val="28"/>
          <w:szCs w:val="28"/>
        </w:rPr>
        <w:t>aspectos.</w:t>
      </w:r>
    </w:p>
    <w:p w14:paraId="3443874B" w14:textId="77777777" w:rsidR="00277482" w:rsidRDefault="00277482" w:rsidP="006971CF">
      <w:pPr>
        <w:autoSpaceDE w:val="0"/>
        <w:autoSpaceDN w:val="0"/>
        <w:adjustRightInd w:val="0"/>
        <w:spacing w:after="0" w:line="240" w:lineRule="auto"/>
        <w:jc w:val="both"/>
        <w:rPr>
          <w:rFonts w:cstheme="minorHAnsi"/>
          <w:sz w:val="28"/>
          <w:szCs w:val="28"/>
        </w:rPr>
      </w:pPr>
    </w:p>
    <w:p w14:paraId="5D79B46A" w14:textId="3B4927C8" w:rsidR="00016CCA" w:rsidRDefault="00016CCA" w:rsidP="00016CCA">
      <w:pPr>
        <w:autoSpaceDE w:val="0"/>
        <w:autoSpaceDN w:val="0"/>
        <w:adjustRightInd w:val="0"/>
        <w:spacing w:after="0" w:line="240" w:lineRule="auto"/>
        <w:jc w:val="both"/>
        <w:rPr>
          <w:b/>
          <w:bCs/>
          <w:sz w:val="28"/>
          <w:szCs w:val="28"/>
        </w:rPr>
      </w:pPr>
      <w:r>
        <w:rPr>
          <w:sz w:val="28"/>
          <w:szCs w:val="28"/>
        </w:rPr>
        <w:t>Y para que así conste, se detalla a continuación los requerimientos y acuerdos que se han establecido entre eDRD y promotor</w:t>
      </w:r>
      <w:r w:rsidR="00BD6600">
        <w:rPr>
          <w:sz w:val="28"/>
          <w:szCs w:val="28"/>
        </w:rPr>
        <w:t>:</w:t>
      </w:r>
      <w:r>
        <w:rPr>
          <w:sz w:val="28"/>
          <w:szCs w:val="28"/>
        </w:rPr>
        <w:t xml:space="preserve"> </w:t>
      </w:r>
    </w:p>
    <w:p w14:paraId="196B393C" w14:textId="77777777" w:rsidR="00F040AE" w:rsidRDefault="00F040AE" w:rsidP="00F040AE">
      <w:pPr>
        <w:autoSpaceDE w:val="0"/>
        <w:autoSpaceDN w:val="0"/>
        <w:adjustRightInd w:val="0"/>
        <w:snapToGrid w:val="0"/>
        <w:spacing w:after="0" w:line="240" w:lineRule="auto"/>
        <w:jc w:val="both"/>
        <w:rPr>
          <w:sz w:val="28"/>
          <w:szCs w:val="28"/>
        </w:rPr>
      </w:pPr>
    </w:p>
    <w:p w14:paraId="66421CEB" w14:textId="1227BC30" w:rsidR="00F040AE" w:rsidRPr="0039659A" w:rsidRDefault="00F040AE" w:rsidP="00F040AE">
      <w:pPr>
        <w:autoSpaceDE w:val="0"/>
        <w:autoSpaceDN w:val="0"/>
        <w:adjustRightInd w:val="0"/>
        <w:snapToGrid w:val="0"/>
        <w:spacing w:after="0" w:line="240" w:lineRule="auto"/>
        <w:jc w:val="both"/>
        <w:rPr>
          <w:rFonts w:eastAsia="Times New Roman"/>
          <w:b/>
          <w:bCs/>
          <w:color w:val="000000"/>
          <w:sz w:val="28"/>
          <w:szCs w:val="28"/>
          <w:u w:val="single"/>
          <w:lang w:val="x-none"/>
        </w:rPr>
      </w:pPr>
      <w:r w:rsidRPr="0039659A">
        <w:rPr>
          <w:rFonts w:eastAsia="Times New Roman"/>
          <w:b/>
          <w:bCs/>
          <w:color w:val="000000" w:themeColor="text1"/>
          <w:sz w:val="28"/>
          <w:szCs w:val="28"/>
          <w:u w:val="single"/>
        </w:rPr>
        <w:t xml:space="preserve">Sistema de protección en la instalación del generador que afecte a interconexión con posición de eDRD: </w:t>
      </w:r>
    </w:p>
    <w:p w14:paraId="3BA72605" w14:textId="77777777" w:rsidR="00BD6600" w:rsidRDefault="00BD6600" w:rsidP="00BD6600">
      <w:pPr>
        <w:autoSpaceDE w:val="0"/>
        <w:autoSpaceDN w:val="0"/>
        <w:adjustRightInd w:val="0"/>
        <w:spacing w:after="0" w:line="240" w:lineRule="auto"/>
        <w:ind w:left="1134" w:hanging="283"/>
        <w:jc w:val="both"/>
        <w:rPr>
          <w:rFonts w:eastAsia="Times New Roman"/>
          <w:b/>
          <w:bCs/>
          <w:color w:val="000000" w:themeColor="text1"/>
          <w:sz w:val="28"/>
          <w:szCs w:val="28"/>
        </w:rPr>
      </w:pPr>
    </w:p>
    <w:p w14:paraId="69A9AE29" w14:textId="77777777" w:rsidR="00825C2C" w:rsidRPr="0039659A" w:rsidRDefault="00825C2C" w:rsidP="009B0587">
      <w:pPr>
        <w:autoSpaceDE w:val="0"/>
        <w:autoSpaceDN w:val="0"/>
        <w:adjustRightInd w:val="0"/>
        <w:spacing w:after="0" w:line="240" w:lineRule="auto"/>
        <w:jc w:val="both"/>
        <w:rPr>
          <w:rFonts w:eastAsia="Times New Roman"/>
          <w:b/>
          <w:bCs/>
          <w:color w:val="000000" w:themeColor="text1"/>
          <w:sz w:val="28"/>
          <w:szCs w:val="28"/>
        </w:rPr>
      </w:pPr>
    </w:p>
    <w:p w14:paraId="07F28DEB" w14:textId="63969E81" w:rsidR="00BD6600" w:rsidRPr="001E6AB8" w:rsidRDefault="00BD6600" w:rsidP="00EE7C99">
      <w:pPr>
        <w:pStyle w:val="Prrafodelista"/>
        <w:numPr>
          <w:ilvl w:val="1"/>
          <w:numId w:val="1"/>
        </w:numPr>
        <w:autoSpaceDE w:val="0"/>
        <w:autoSpaceDN w:val="0"/>
        <w:adjustRightInd w:val="0"/>
        <w:spacing w:after="0" w:line="240" w:lineRule="auto"/>
        <w:ind w:left="709"/>
        <w:jc w:val="both"/>
        <w:rPr>
          <w:rFonts w:eastAsiaTheme="minorEastAsia"/>
          <w:bCs/>
          <w:color w:val="000000" w:themeColor="text1"/>
          <w:sz w:val="28"/>
          <w:szCs w:val="28"/>
        </w:rPr>
      </w:pPr>
      <w:r w:rsidRPr="00183034">
        <w:rPr>
          <w:sz w:val="28"/>
          <w:szCs w:val="28"/>
        </w:rPr>
        <w:t>Equipamiento/Relés y Funciones activadas.</w:t>
      </w:r>
      <w:r w:rsidRPr="00183034">
        <w:rPr>
          <w:bCs/>
          <w:color w:val="C00000"/>
          <w:sz w:val="28"/>
          <w:szCs w:val="28"/>
        </w:rPr>
        <w:t xml:space="preserve"> </w:t>
      </w:r>
    </w:p>
    <w:p w14:paraId="08BB1DD5" w14:textId="77777777" w:rsidR="001E6AB8" w:rsidRPr="001E6AB8" w:rsidRDefault="001E6AB8" w:rsidP="001E6AB8">
      <w:pPr>
        <w:autoSpaceDE w:val="0"/>
        <w:autoSpaceDN w:val="0"/>
        <w:adjustRightInd w:val="0"/>
        <w:spacing w:after="0" w:line="240" w:lineRule="auto"/>
        <w:ind w:left="709" w:hanging="1"/>
        <w:jc w:val="both"/>
        <w:rPr>
          <w:rFonts w:eastAsiaTheme="minorEastAsia"/>
          <w:bCs/>
          <w:color w:val="000000" w:themeColor="text1"/>
          <w:sz w:val="28"/>
          <w:szCs w:val="28"/>
        </w:rPr>
      </w:pPr>
    </w:p>
    <w:tbl>
      <w:tblPr>
        <w:tblW w:w="88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867"/>
        <w:gridCol w:w="2972"/>
      </w:tblGrid>
      <w:tr w:rsidR="001E6AB8" w:rsidRPr="001E6AB8" w14:paraId="69B04AA3" w14:textId="77777777" w:rsidTr="00DD02CC">
        <w:trPr>
          <w:trHeight w:val="96"/>
        </w:trPr>
        <w:tc>
          <w:tcPr>
            <w:tcW w:w="3969" w:type="dxa"/>
            <w:shd w:val="clear" w:color="auto" w:fill="AEAAAA" w:themeFill="background2" w:themeFillShade="BF"/>
          </w:tcPr>
          <w:p w14:paraId="0D741BF2" w14:textId="0671D10E"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r w:rsidRPr="001E6AB8">
              <w:rPr>
                <w:rFonts w:eastAsiaTheme="minorEastAsia"/>
                <w:bCs/>
                <w:color w:val="000000" w:themeColor="text1"/>
                <w:sz w:val="28"/>
                <w:szCs w:val="28"/>
              </w:rPr>
              <w:t xml:space="preserve">Equipo / Relé [Marca y modelo] </w:t>
            </w:r>
          </w:p>
        </w:tc>
        <w:tc>
          <w:tcPr>
            <w:tcW w:w="1867" w:type="dxa"/>
            <w:shd w:val="clear" w:color="auto" w:fill="AEAAAA" w:themeFill="background2" w:themeFillShade="BF"/>
          </w:tcPr>
          <w:p w14:paraId="3A60C2CB"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roofErr w:type="spellStart"/>
            <w:r w:rsidRPr="001E6AB8">
              <w:rPr>
                <w:rFonts w:eastAsiaTheme="minorEastAsia"/>
                <w:bCs/>
                <w:color w:val="000000" w:themeColor="text1"/>
                <w:sz w:val="28"/>
                <w:szCs w:val="28"/>
              </w:rPr>
              <w:t>Nº</w:t>
            </w:r>
            <w:proofErr w:type="spellEnd"/>
            <w:r w:rsidRPr="001E6AB8">
              <w:rPr>
                <w:rFonts w:eastAsiaTheme="minorEastAsia"/>
                <w:bCs/>
                <w:color w:val="000000" w:themeColor="text1"/>
                <w:sz w:val="28"/>
                <w:szCs w:val="28"/>
              </w:rPr>
              <w:t xml:space="preserve"> de serie </w:t>
            </w:r>
          </w:p>
        </w:tc>
        <w:tc>
          <w:tcPr>
            <w:tcW w:w="2972" w:type="dxa"/>
            <w:shd w:val="clear" w:color="auto" w:fill="AEAAAA" w:themeFill="background2" w:themeFillShade="BF"/>
          </w:tcPr>
          <w:p w14:paraId="2D1DC236"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r w:rsidRPr="001E6AB8">
              <w:rPr>
                <w:rFonts w:eastAsiaTheme="minorEastAsia"/>
                <w:bCs/>
                <w:color w:val="000000" w:themeColor="text1"/>
                <w:sz w:val="28"/>
                <w:szCs w:val="28"/>
              </w:rPr>
              <w:t xml:space="preserve">Funciones activadas </w:t>
            </w:r>
          </w:p>
        </w:tc>
      </w:tr>
      <w:tr w:rsidR="001E6AB8" w:rsidRPr="001E6AB8" w14:paraId="6D07AC42" w14:textId="77777777" w:rsidTr="00DD02CC">
        <w:trPr>
          <w:trHeight w:val="96"/>
        </w:trPr>
        <w:tc>
          <w:tcPr>
            <w:tcW w:w="3969" w:type="dxa"/>
          </w:tcPr>
          <w:p w14:paraId="5AF7A1E2"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c>
          <w:tcPr>
            <w:tcW w:w="1867" w:type="dxa"/>
          </w:tcPr>
          <w:p w14:paraId="690A32EB"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c>
          <w:tcPr>
            <w:tcW w:w="2972" w:type="dxa"/>
          </w:tcPr>
          <w:p w14:paraId="4750422E"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r>
      <w:tr w:rsidR="001E6AB8" w:rsidRPr="001E6AB8" w14:paraId="0A65F28C" w14:textId="77777777" w:rsidTr="00DD02CC">
        <w:trPr>
          <w:trHeight w:val="96"/>
        </w:trPr>
        <w:tc>
          <w:tcPr>
            <w:tcW w:w="3969" w:type="dxa"/>
          </w:tcPr>
          <w:p w14:paraId="6C859039"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c>
          <w:tcPr>
            <w:tcW w:w="1867" w:type="dxa"/>
          </w:tcPr>
          <w:p w14:paraId="5AFADF07"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c>
          <w:tcPr>
            <w:tcW w:w="2972" w:type="dxa"/>
          </w:tcPr>
          <w:p w14:paraId="654B075A"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r>
      <w:tr w:rsidR="001E6AB8" w:rsidRPr="001E6AB8" w14:paraId="6C979A64" w14:textId="77777777" w:rsidTr="00DD02CC">
        <w:trPr>
          <w:trHeight w:val="96"/>
        </w:trPr>
        <w:tc>
          <w:tcPr>
            <w:tcW w:w="3969" w:type="dxa"/>
          </w:tcPr>
          <w:p w14:paraId="497E8762"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c>
          <w:tcPr>
            <w:tcW w:w="1867" w:type="dxa"/>
          </w:tcPr>
          <w:p w14:paraId="161C9079"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c>
          <w:tcPr>
            <w:tcW w:w="2972" w:type="dxa"/>
          </w:tcPr>
          <w:p w14:paraId="60DF2B93" w14:textId="77777777" w:rsidR="001E6AB8" w:rsidRPr="001E6AB8" w:rsidRDefault="001E6AB8" w:rsidP="001E6AB8">
            <w:pPr>
              <w:autoSpaceDE w:val="0"/>
              <w:autoSpaceDN w:val="0"/>
              <w:adjustRightInd w:val="0"/>
              <w:spacing w:after="0" w:line="240" w:lineRule="auto"/>
              <w:jc w:val="both"/>
              <w:rPr>
                <w:rFonts w:eastAsiaTheme="minorEastAsia"/>
                <w:bCs/>
                <w:color w:val="000000" w:themeColor="text1"/>
                <w:sz w:val="28"/>
                <w:szCs w:val="28"/>
              </w:rPr>
            </w:pPr>
          </w:p>
        </w:tc>
      </w:tr>
    </w:tbl>
    <w:p w14:paraId="0BFE3017" w14:textId="77777777" w:rsidR="00825C2C" w:rsidRDefault="00825C2C" w:rsidP="001E6AB8">
      <w:pPr>
        <w:autoSpaceDE w:val="0"/>
        <w:autoSpaceDN w:val="0"/>
        <w:adjustRightInd w:val="0"/>
        <w:spacing w:after="0" w:line="240" w:lineRule="auto"/>
        <w:jc w:val="both"/>
        <w:rPr>
          <w:rFonts w:eastAsiaTheme="minorEastAsia"/>
          <w:bCs/>
          <w:color w:val="000000" w:themeColor="text1"/>
          <w:sz w:val="28"/>
          <w:szCs w:val="28"/>
        </w:rPr>
      </w:pPr>
    </w:p>
    <w:p w14:paraId="6D0047EC" w14:textId="77777777" w:rsidR="00825C2C" w:rsidRDefault="00825C2C" w:rsidP="001E6AB8">
      <w:pPr>
        <w:autoSpaceDE w:val="0"/>
        <w:autoSpaceDN w:val="0"/>
        <w:adjustRightInd w:val="0"/>
        <w:spacing w:after="0" w:line="240" w:lineRule="auto"/>
        <w:jc w:val="both"/>
        <w:rPr>
          <w:rFonts w:eastAsiaTheme="minorEastAsia"/>
          <w:bCs/>
          <w:color w:val="000000" w:themeColor="text1"/>
          <w:sz w:val="28"/>
          <w:szCs w:val="28"/>
        </w:rPr>
      </w:pPr>
    </w:p>
    <w:p w14:paraId="05FBF78A" w14:textId="5CEE3810" w:rsidR="00BD6600" w:rsidRDefault="00BD6600" w:rsidP="00EE7C99">
      <w:pPr>
        <w:pStyle w:val="Prrafodelista"/>
        <w:numPr>
          <w:ilvl w:val="1"/>
          <w:numId w:val="1"/>
        </w:numPr>
        <w:autoSpaceDE w:val="0"/>
        <w:autoSpaceDN w:val="0"/>
        <w:adjustRightInd w:val="0"/>
        <w:spacing w:after="0" w:line="240" w:lineRule="auto"/>
        <w:ind w:left="709"/>
        <w:jc w:val="both"/>
        <w:rPr>
          <w:sz w:val="28"/>
          <w:szCs w:val="28"/>
        </w:rPr>
      </w:pPr>
      <w:r w:rsidRPr="00C47933">
        <w:rPr>
          <w:sz w:val="28"/>
          <w:szCs w:val="28"/>
        </w:rPr>
        <w:t>Ajuste de protecciones.</w:t>
      </w:r>
    </w:p>
    <w:p w14:paraId="0F585D2F" w14:textId="355447E6" w:rsidR="00C167C2" w:rsidRDefault="00C167C2" w:rsidP="00C167C2">
      <w:pPr>
        <w:autoSpaceDE w:val="0"/>
        <w:autoSpaceDN w:val="0"/>
        <w:adjustRightInd w:val="0"/>
        <w:spacing w:after="0" w:line="240" w:lineRule="auto"/>
        <w:jc w:val="both"/>
        <w:rPr>
          <w:sz w:val="28"/>
          <w:szCs w:val="28"/>
        </w:rPr>
      </w:pPr>
    </w:p>
    <w:tbl>
      <w:tblPr>
        <w:tblW w:w="8789" w:type="dxa"/>
        <w:tblInd w:w="-10" w:type="dxa"/>
        <w:tblCellMar>
          <w:left w:w="70" w:type="dxa"/>
          <w:right w:w="70" w:type="dxa"/>
        </w:tblCellMar>
        <w:tblLook w:val="04A0" w:firstRow="1" w:lastRow="0" w:firstColumn="1" w:lastColumn="0" w:noHBand="0" w:noVBand="1"/>
      </w:tblPr>
      <w:tblGrid>
        <w:gridCol w:w="900"/>
        <w:gridCol w:w="2502"/>
        <w:gridCol w:w="2835"/>
        <w:gridCol w:w="2552"/>
      </w:tblGrid>
      <w:tr w:rsidR="001E6AB8" w:rsidRPr="00C167C2" w14:paraId="128B49DA" w14:textId="77777777" w:rsidTr="001E6AB8">
        <w:trPr>
          <w:trHeight w:val="315"/>
        </w:trPr>
        <w:tc>
          <w:tcPr>
            <w:tcW w:w="8789" w:type="dxa"/>
            <w:gridSpan w:val="4"/>
            <w:tcBorders>
              <w:top w:val="nil"/>
              <w:left w:val="single" w:sz="8" w:space="0" w:color="auto"/>
              <w:bottom w:val="single" w:sz="4" w:space="0" w:color="auto"/>
              <w:right w:val="single" w:sz="8" w:space="0" w:color="auto"/>
            </w:tcBorders>
            <w:shd w:val="clear" w:color="auto" w:fill="AEAAAA" w:themeFill="background2" w:themeFillShade="BF"/>
            <w:vAlign w:val="center"/>
          </w:tcPr>
          <w:p w14:paraId="1EB4A0D8" w14:textId="2BF0A5C2" w:rsidR="001E6AB8" w:rsidRPr="00C167C2" w:rsidRDefault="001E6AB8" w:rsidP="00C167C2">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TRANSFORMADORES INTENSIDAD / TRANSFORMADORES TENSIÓN</w:t>
            </w:r>
          </w:p>
        </w:tc>
      </w:tr>
      <w:tr w:rsidR="001E6AB8" w:rsidRPr="00C167C2" w14:paraId="1DAF68D7" w14:textId="77777777" w:rsidTr="001E6AB8">
        <w:trPr>
          <w:trHeight w:val="315"/>
        </w:trPr>
        <w:tc>
          <w:tcPr>
            <w:tcW w:w="900" w:type="dxa"/>
            <w:tcBorders>
              <w:top w:val="nil"/>
              <w:left w:val="single" w:sz="8" w:space="0" w:color="auto"/>
              <w:bottom w:val="single" w:sz="4" w:space="0" w:color="auto"/>
              <w:right w:val="nil"/>
            </w:tcBorders>
            <w:shd w:val="clear" w:color="000000" w:fill="F2F2F2"/>
            <w:vAlign w:val="center"/>
            <w:hideMark/>
          </w:tcPr>
          <w:p w14:paraId="153C0746" w14:textId="77777777" w:rsidR="001E6AB8" w:rsidRPr="00C167C2" w:rsidRDefault="001E6AB8" w:rsidP="00C167C2">
            <w:pPr>
              <w:spacing w:after="0" w:line="240" w:lineRule="auto"/>
              <w:jc w:val="both"/>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c>
          <w:tcPr>
            <w:tcW w:w="2502" w:type="dxa"/>
            <w:tcBorders>
              <w:top w:val="nil"/>
              <w:left w:val="single" w:sz="8" w:space="0" w:color="auto"/>
              <w:bottom w:val="single" w:sz="8" w:space="0" w:color="auto"/>
              <w:right w:val="single" w:sz="8" w:space="0" w:color="auto"/>
            </w:tcBorders>
            <w:noWrap/>
            <w:vAlign w:val="bottom"/>
            <w:hideMark/>
          </w:tcPr>
          <w:p w14:paraId="3AEFC25A" w14:textId="77777777" w:rsidR="001E6AB8" w:rsidRPr="00C167C2" w:rsidRDefault="001E6AB8" w:rsidP="00C167C2">
            <w:pPr>
              <w:spacing w:after="0" w:line="240" w:lineRule="auto"/>
              <w:jc w:val="center"/>
              <w:rPr>
                <w:rFonts w:ascii="Calibri" w:eastAsia="Times New Roman" w:hAnsi="Calibri" w:cs="Calibri"/>
                <w:b/>
                <w:bCs/>
                <w:color w:val="000000"/>
                <w:lang w:eastAsia="es-ES"/>
              </w:rPr>
            </w:pPr>
            <w:r w:rsidRPr="00C167C2">
              <w:rPr>
                <w:rFonts w:ascii="Calibri" w:eastAsia="Times New Roman" w:hAnsi="Calibri" w:cs="Calibri"/>
                <w:b/>
                <w:bCs/>
                <w:color w:val="000000"/>
                <w:lang w:eastAsia="es-ES"/>
              </w:rPr>
              <w:t>INTENSIDAD FASES</w:t>
            </w:r>
          </w:p>
        </w:tc>
        <w:tc>
          <w:tcPr>
            <w:tcW w:w="2835" w:type="dxa"/>
            <w:tcBorders>
              <w:top w:val="nil"/>
              <w:left w:val="nil"/>
              <w:bottom w:val="single" w:sz="8" w:space="0" w:color="auto"/>
              <w:right w:val="single" w:sz="8" w:space="0" w:color="auto"/>
            </w:tcBorders>
            <w:noWrap/>
            <w:vAlign w:val="bottom"/>
            <w:hideMark/>
          </w:tcPr>
          <w:p w14:paraId="1AFFB9D5" w14:textId="77777777" w:rsidR="001E6AB8" w:rsidRPr="00C167C2" w:rsidRDefault="001E6AB8" w:rsidP="00C167C2">
            <w:pPr>
              <w:spacing w:after="0" w:line="240" w:lineRule="auto"/>
              <w:jc w:val="center"/>
              <w:rPr>
                <w:rFonts w:ascii="Calibri" w:eastAsia="Times New Roman" w:hAnsi="Calibri" w:cs="Calibri"/>
                <w:b/>
                <w:bCs/>
                <w:color w:val="000000"/>
                <w:lang w:eastAsia="es-ES"/>
              </w:rPr>
            </w:pPr>
            <w:r w:rsidRPr="00C167C2">
              <w:rPr>
                <w:rFonts w:ascii="Calibri" w:eastAsia="Times New Roman" w:hAnsi="Calibri" w:cs="Calibri"/>
                <w:b/>
                <w:bCs/>
                <w:color w:val="000000"/>
                <w:lang w:eastAsia="es-ES"/>
              </w:rPr>
              <w:t>INTENSIDAD NEUTRO</w:t>
            </w:r>
          </w:p>
        </w:tc>
        <w:tc>
          <w:tcPr>
            <w:tcW w:w="2552" w:type="dxa"/>
            <w:tcBorders>
              <w:top w:val="nil"/>
              <w:left w:val="nil"/>
              <w:bottom w:val="single" w:sz="8" w:space="0" w:color="auto"/>
              <w:right w:val="single" w:sz="8" w:space="0" w:color="auto"/>
            </w:tcBorders>
            <w:noWrap/>
            <w:vAlign w:val="bottom"/>
            <w:hideMark/>
          </w:tcPr>
          <w:p w14:paraId="23841892" w14:textId="77777777" w:rsidR="001E6AB8" w:rsidRPr="00C167C2" w:rsidRDefault="001E6AB8" w:rsidP="00C167C2">
            <w:pPr>
              <w:spacing w:after="0" w:line="240" w:lineRule="auto"/>
              <w:jc w:val="center"/>
              <w:rPr>
                <w:rFonts w:ascii="Calibri" w:eastAsia="Times New Roman" w:hAnsi="Calibri" w:cs="Calibri"/>
                <w:b/>
                <w:bCs/>
                <w:color w:val="000000"/>
                <w:lang w:eastAsia="es-ES"/>
              </w:rPr>
            </w:pPr>
            <w:r w:rsidRPr="00C167C2">
              <w:rPr>
                <w:rFonts w:ascii="Calibri" w:eastAsia="Times New Roman" w:hAnsi="Calibri" w:cs="Calibri"/>
                <w:b/>
                <w:bCs/>
                <w:color w:val="000000"/>
                <w:lang w:eastAsia="es-ES"/>
              </w:rPr>
              <w:t>TENSIÓN</w:t>
            </w:r>
          </w:p>
        </w:tc>
      </w:tr>
      <w:tr w:rsidR="001E6AB8" w:rsidRPr="00C167C2" w14:paraId="30A68B77" w14:textId="77777777" w:rsidTr="001E6AB8">
        <w:trPr>
          <w:trHeight w:val="300"/>
        </w:trPr>
        <w:tc>
          <w:tcPr>
            <w:tcW w:w="900" w:type="dxa"/>
            <w:tcBorders>
              <w:top w:val="nil"/>
              <w:left w:val="single" w:sz="8" w:space="0" w:color="auto"/>
              <w:bottom w:val="single" w:sz="4" w:space="0" w:color="auto"/>
              <w:right w:val="nil"/>
            </w:tcBorders>
            <w:shd w:val="clear" w:color="000000" w:fill="F2F2F2"/>
            <w:vAlign w:val="center"/>
            <w:hideMark/>
          </w:tcPr>
          <w:p w14:paraId="6D55C4BD" w14:textId="77777777" w:rsidR="001E6AB8" w:rsidRPr="00C167C2" w:rsidRDefault="001E6AB8" w:rsidP="00C167C2">
            <w:pPr>
              <w:spacing w:after="0" w:line="240" w:lineRule="auto"/>
              <w:jc w:val="both"/>
              <w:rPr>
                <w:rFonts w:ascii="Calibri" w:eastAsia="Times New Roman" w:hAnsi="Calibri" w:cs="Calibri"/>
                <w:color w:val="000000"/>
                <w:lang w:eastAsia="es-ES"/>
              </w:rPr>
            </w:pPr>
            <w:r w:rsidRPr="00C167C2">
              <w:rPr>
                <w:rFonts w:ascii="Calibri" w:eastAsia="Times New Roman" w:hAnsi="Calibri" w:cs="Calibri"/>
                <w:color w:val="000000"/>
                <w:lang w:eastAsia="es-ES"/>
              </w:rPr>
              <w:t>Relación</w:t>
            </w:r>
          </w:p>
        </w:tc>
        <w:tc>
          <w:tcPr>
            <w:tcW w:w="2502" w:type="dxa"/>
            <w:tcBorders>
              <w:top w:val="nil"/>
              <w:left w:val="single" w:sz="8" w:space="0" w:color="auto"/>
              <w:bottom w:val="single" w:sz="4" w:space="0" w:color="auto"/>
              <w:right w:val="single" w:sz="8" w:space="0" w:color="auto"/>
            </w:tcBorders>
            <w:noWrap/>
            <w:vAlign w:val="bottom"/>
            <w:hideMark/>
          </w:tcPr>
          <w:p w14:paraId="0E696F30"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c>
          <w:tcPr>
            <w:tcW w:w="2835" w:type="dxa"/>
            <w:tcBorders>
              <w:top w:val="nil"/>
              <w:left w:val="nil"/>
              <w:bottom w:val="single" w:sz="4" w:space="0" w:color="auto"/>
              <w:right w:val="single" w:sz="8" w:space="0" w:color="auto"/>
            </w:tcBorders>
            <w:noWrap/>
            <w:vAlign w:val="bottom"/>
            <w:hideMark/>
          </w:tcPr>
          <w:p w14:paraId="7DDB46E5"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c>
          <w:tcPr>
            <w:tcW w:w="2552" w:type="dxa"/>
            <w:tcBorders>
              <w:top w:val="nil"/>
              <w:left w:val="nil"/>
              <w:bottom w:val="single" w:sz="4" w:space="0" w:color="auto"/>
              <w:right w:val="single" w:sz="8" w:space="0" w:color="auto"/>
            </w:tcBorders>
            <w:noWrap/>
            <w:vAlign w:val="bottom"/>
            <w:hideMark/>
          </w:tcPr>
          <w:p w14:paraId="6FD3EFE1"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r>
      <w:tr w:rsidR="001E6AB8" w:rsidRPr="00C167C2" w14:paraId="1B5C9BC2" w14:textId="77777777" w:rsidTr="001E6AB8">
        <w:trPr>
          <w:trHeight w:val="300"/>
        </w:trPr>
        <w:tc>
          <w:tcPr>
            <w:tcW w:w="900" w:type="dxa"/>
            <w:tcBorders>
              <w:top w:val="nil"/>
              <w:left w:val="single" w:sz="8" w:space="0" w:color="auto"/>
              <w:bottom w:val="single" w:sz="4" w:space="0" w:color="auto"/>
              <w:right w:val="nil"/>
            </w:tcBorders>
            <w:shd w:val="clear" w:color="000000" w:fill="F2F2F2"/>
            <w:vAlign w:val="center"/>
            <w:hideMark/>
          </w:tcPr>
          <w:p w14:paraId="00413079" w14:textId="77777777" w:rsidR="001E6AB8" w:rsidRPr="00C167C2" w:rsidRDefault="001E6AB8" w:rsidP="00C167C2">
            <w:pPr>
              <w:spacing w:after="0" w:line="240" w:lineRule="auto"/>
              <w:jc w:val="both"/>
              <w:rPr>
                <w:rFonts w:ascii="Calibri" w:eastAsia="Times New Roman" w:hAnsi="Calibri" w:cs="Calibri"/>
                <w:color w:val="000000"/>
                <w:lang w:eastAsia="es-ES"/>
              </w:rPr>
            </w:pPr>
            <w:r w:rsidRPr="00C167C2">
              <w:rPr>
                <w:rFonts w:ascii="Calibri" w:eastAsia="Times New Roman" w:hAnsi="Calibri" w:cs="Calibri"/>
                <w:color w:val="000000"/>
                <w:lang w:eastAsia="es-ES"/>
              </w:rPr>
              <w:t>Toma</w:t>
            </w:r>
          </w:p>
        </w:tc>
        <w:tc>
          <w:tcPr>
            <w:tcW w:w="2502" w:type="dxa"/>
            <w:tcBorders>
              <w:top w:val="nil"/>
              <w:left w:val="single" w:sz="8" w:space="0" w:color="auto"/>
              <w:bottom w:val="single" w:sz="4" w:space="0" w:color="auto"/>
              <w:right w:val="single" w:sz="8" w:space="0" w:color="auto"/>
            </w:tcBorders>
            <w:noWrap/>
            <w:vAlign w:val="bottom"/>
            <w:hideMark/>
          </w:tcPr>
          <w:p w14:paraId="5FED3612"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c>
          <w:tcPr>
            <w:tcW w:w="2835" w:type="dxa"/>
            <w:tcBorders>
              <w:top w:val="nil"/>
              <w:left w:val="nil"/>
              <w:bottom w:val="single" w:sz="4" w:space="0" w:color="auto"/>
              <w:right w:val="single" w:sz="8" w:space="0" w:color="auto"/>
            </w:tcBorders>
            <w:noWrap/>
            <w:vAlign w:val="bottom"/>
            <w:hideMark/>
          </w:tcPr>
          <w:p w14:paraId="2A403F83"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c>
          <w:tcPr>
            <w:tcW w:w="2552" w:type="dxa"/>
            <w:tcBorders>
              <w:top w:val="nil"/>
              <w:left w:val="nil"/>
              <w:bottom w:val="single" w:sz="4" w:space="0" w:color="auto"/>
              <w:right w:val="single" w:sz="8" w:space="0" w:color="auto"/>
            </w:tcBorders>
            <w:noWrap/>
            <w:vAlign w:val="bottom"/>
            <w:hideMark/>
          </w:tcPr>
          <w:p w14:paraId="6096FC5E"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r>
      <w:tr w:rsidR="001E6AB8" w:rsidRPr="00C167C2" w14:paraId="5D67F571" w14:textId="77777777" w:rsidTr="001E6AB8">
        <w:trPr>
          <w:trHeight w:val="315"/>
        </w:trPr>
        <w:tc>
          <w:tcPr>
            <w:tcW w:w="900" w:type="dxa"/>
            <w:tcBorders>
              <w:top w:val="nil"/>
              <w:left w:val="single" w:sz="8" w:space="0" w:color="auto"/>
              <w:bottom w:val="single" w:sz="8" w:space="0" w:color="auto"/>
              <w:right w:val="nil"/>
            </w:tcBorders>
            <w:shd w:val="clear" w:color="000000" w:fill="F2F2F2"/>
            <w:vAlign w:val="center"/>
            <w:hideMark/>
          </w:tcPr>
          <w:p w14:paraId="4AD033BF" w14:textId="77777777" w:rsidR="001E6AB8" w:rsidRPr="00C167C2" w:rsidRDefault="001E6AB8" w:rsidP="00C167C2">
            <w:pPr>
              <w:spacing w:after="0" w:line="240" w:lineRule="auto"/>
              <w:jc w:val="both"/>
              <w:rPr>
                <w:rFonts w:ascii="Calibri" w:eastAsia="Times New Roman" w:hAnsi="Calibri" w:cs="Calibri"/>
                <w:color w:val="000000"/>
                <w:lang w:eastAsia="es-ES"/>
              </w:rPr>
            </w:pPr>
            <w:r w:rsidRPr="00C167C2">
              <w:rPr>
                <w:rFonts w:ascii="Calibri" w:eastAsia="Times New Roman" w:hAnsi="Calibri" w:cs="Calibri"/>
                <w:color w:val="000000"/>
                <w:lang w:eastAsia="es-ES"/>
              </w:rPr>
              <w:t>Clase</w:t>
            </w:r>
          </w:p>
        </w:tc>
        <w:tc>
          <w:tcPr>
            <w:tcW w:w="2502" w:type="dxa"/>
            <w:tcBorders>
              <w:top w:val="nil"/>
              <w:left w:val="single" w:sz="8" w:space="0" w:color="auto"/>
              <w:bottom w:val="single" w:sz="8" w:space="0" w:color="auto"/>
              <w:right w:val="single" w:sz="8" w:space="0" w:color="auto"/>
            </w:tcBorders>
            <w:noWrap/>
            <w:vAlign w:val="bottom"/>
            <w:hideMark/>
          </w:tcPr>
          <w:p w14:paraId="305E1129"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c>
          <w:tcPr>
            <w:tcW w:w="2835" w:type="dxa"/>
            <w:tcBorders>
              <w:top w:val="nil"/>
              <w:left w:val="nil"/>
              <w:bottom w:val="single" w:sz="8" w:space="0" w:color="auto"/>
              <w:right w:val="single" w:sz="8" w:space="0" w:color="auto"/>
            </w:tcBorders>
            <w:noWrap/>
            <w:vAlign w:val="bottom"/>
            <w:hideMark/>
          </w:tcPr>
          <w:p w14:paraId="23C52584"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c>
          <w:tcPr>
            <w:tcW w:w="2552" w:type="dxa"/>
            <w:tcBorders>
              <w:top w:val="nil"/>
              <w:left w:val="nil"/>
              <w:bottom w:val="single" w:sz="8" w:space="0" w:color="auto"/>
              <w:right w:val="single" w:sz="8" w:space="0" w:color="auto"/>
            </w:tcBorders>
            <w:noWrap/>
            <w:vAlign w:val="bottom"/>
            <w:hideMark/>
          </w:tcPr>
          <w:p w14:paraId="095D5A90" w14:textId="77777777" w:rsidR="001E6AB8" w:rsidRPr="00C167C2" w:rsidRDefault="001E6AB8" w:rsidP="00C167C2">
            <w:pPr>
              <w:spacing w:after="0" w:line="240" w:lineRule="auto"/>
              <w:jc w:val="center"/>
              <w:rPr>
                <w:rFonts w:ascii="Calibri" w:eastAsia="Times New Roman" w:hAnsi="Calibri" w:cs="Calibri"/>
                <w:color w:val="000000"/>
                <w:lang w:eastAsia="es-ES"/>
              </w:rPr>
            </w:pPr>
            <w:r w:rsidRPr="00C167C2">
              <w:rPr>
                <w:rFonts w:ascii="Calibri" w:eastAsia="Times New Roman" w:hAnsi="Calibri" w:cs="Calibri"/>
                <w:color w:val="000000"/>
                <w:lang w:eastAsia="es-ES"/>
              </w:rPr>
              <w:t> </w:t>
            </w:r>
          </w:p>
        </w:tc>
      </w:tr>
    </w:tbl>
    <w:p w14:paraId="5CCF7163" w14:textId="77777777" w:rsidR="00621BC7" w:rsidRDefault="00621BC7" w:rsidP="00C167C2">
      <w:pPr>
        <w:autoSpaceDE w:val="0"/>
        <w:autoSpaceDN w:val="0"/>
        <w:adjustRightInd w:val="0"/>
        <w:spacing w:after="0" w:line="240" w:lineRule="auto"/>
        <w:jc w:val="both"/>
        <w:rPr>
          <w:sz w:val="28"/>
          <w:szCs w:val="28"/>
        </w:rPr>
      </w:pPr>
    </w:p>
    <w:p w14:paraId="18D6F617" w14:textId="77777777" w:rsidR="00825C2C" w:rsidRDefault="00825C2C" w:rsidP="00C167C2">
      <w:pPr>
        <w:autoSpaceDE w:val="0"/>
        <w:autoSpaceDN w:val="0"/>
        <w:adjustRightInd w:val="0"/>
        <w:spacing w:after="0" w:line="240" w:lineRule="auto"/>
        <w:jc w:val="both"/>
        <w:rPr>
          <w:sz w:val="28"/>
          <w:szCs w:val="28"/>
        </w:rPr>
      </w:pPr>
    </w:p>
    <w:p w14:paraId="08AF0FE9" w14:textId="77777777" w:rsidR="00C354C0" w:rsidRDefault="00C354C0" w:rsidP="00C167C2">
      <w:pPr>
        <w:autoSpaceDE w:val="0"/>
        <w:autoSpaceDN w:val="0"/>
        <w:adjustRightInd w:val="0"/>
        <w:spacing w:after="0" w:line="240" w:lineRule="auto"/>
        <w:jc w:val="both"/>
        <w:rPr>
          <w:sz w:val="28"/>
          <w:szCs w:val="28"/>
        </w:rPr>
      </w:pPr>
    </w:p>
    <w:p w14:paraId="1AD1295B" w14:textId="77777777" w:rsidR="00825C2C" w:rsidRDefault="00825C2C" w:rsidP="00C167C2">
      <w:pPr>
        <w:autoSpaceDE w:val="0"/>
        <w:autoSpaceDN w:val="0"/>
        <w:adjustRightInd w:val="0"/>
        <w:spacing w:after="0" w:line="240" w:lineRule="auto"/>
        <w:jc w:val="both"/>
        <w:rPr>
          <w:sz w:val="28"/>
          <w:szCs w:val="28"/>
        </w:rPr>
      </w:pPr>
    </w:p>
    <w:tbl>
      <w:tblPr>
        <w:tblW w:w="9040" w:type="dxa"/>
        <w:tblCellMar>
          <w:left w:w="70" w:type="dxa"/>
          <w:right w:w="70" w:type="dxa"/>
        </w:tblCellMar>
        <w:tblLook w:val="04A0" w:firstRow="1" w:lastRow="0" w:firstColumn="1" w:lastColumn="0" w:noHBand="0" w:noVBand="1"/>
      </w:tblPr>
      <w:tblGrid>
        <w:gridCol w:w="2803"/>
        <w:gridCol w:w="2440"/>
        <w:gridCol w:w="1546"/>
        <w:gridCol w:w="2251"/>
      </w:tblGrid>
      <w:tr w:rsidR="00621BC7" w:rsidRPr="00621BC7" w14:paraId="3EAFC744" w14:textId="77777777" w:rsidTr="00386AF0">
        <w:trPr>
          <w:trHeight w:val="315"/>
        </w:trPr>
        <w:tc>
          <w:tcPr>
            <w:tcW w:w="2803" w:type="dxa"/>
            <w:tcBorders>
              <w:top w:val="single" w:sz="4" w:space="0" w:color="auto"/>
              <w:left w:val="single" w:sz="8" w:space="0" w:color="auto"/>
              <w:bottom w:val="single" w:sz="8" w:space="0" w:color="auto"/>
              <w:right w:val="single" w:sz="8" w:space="0" w:color="auto"/>
            </w:tcBorders>
            <w:shd w:val="clear" w:color="000000" w:fill="BFBFBF"/>
            <w:noWrap/>
            <w:vAlign w:val="center"/>
            <w:hideMark/>
          </w:tcPr>
          <w:p w14:paraId="58F4C957" w14:textId="77777777" w:rsidR="00621BC7" w:rsidRPr="00621BC7" w:rsidRDefault="00621BC7" w:rsidP="00621BC7">
            <w:pPr>
              <w:spacing w:after="0" w:line="240" w:lineRule="auto"/>
              <w:jc w:val="center"/>
              <w:rPr>
                <w:rFonts w:ascii="Calibri" w:eastAsia="Times New Roman" w:hAnsi="Calibri" w:cs="Calibri"/>
                <w:b/>
                <w:bCs/>
                <w:color w:val="000000"/>
                <w:lang w:eastAsia="es-ES"/>
              </w:rPr>
            </w:pPr>
            <w:r w:rsidRPr="00621BC7">
              <w:rPr>
                <w:rFonts w:ascii="Calibri" w:eastAsia="Times New Roman" w:hAnsi="Calibri" w:cs="Calibri"/>
                <w:b/>
                <w:bCs/>
                <w:color w:val="000000"/>
                <w:lang w:eastAsia="es-ES"/>
              </w:rPr>
              <w:lastRenderedPageBreak/>
              <w:t>FUNCIONALIDAD</w:t>
            </w:r>
          </w:p>
        </w:tc>
        <w:tc>
          <w:tcPr>
            <w:tcW w:w="2440" w:type="dxa"/>
            <w:tcBorders>
              <w:top w:val="single" w:sz="4" w:space="0" w:color="auto"/>
              <w:left w:val="nil"/>
              <w:bottom w:val="single" w:sz="8" w:space="0" w:color="auto"/>
              <w:right w:val="single" w:sz="4" w:space="0" w:color="auto"/>
            </w:tcBorders>
            <w:shd w:val="clear" w:color="000000" w:fill="BFBFBF"/>
            <w:noWrap/>
            <w:vAlign w:val="center"/>
            <w:hideMark/>
          </w:tcPr>
          <w:p w14:paraId="41DCEEE3" w14:textId="77777777" w:rsidR="00621BC7" w:rsidRPr="00621BC7" w:rsidRDefault="00621BC7" w:rsidP="00621BC7">
            <w:pPr>
              <w:spacing w:after="0" w:line="240" w:lineRule="auto"/>
              <w:jc w:val="center"/>
              <w:rPr>
                <w:rFonts w:ascii="Calibri" w:eastAsia="Times New Roman" w:hAnsi="Calibri" w:cs="Calibri"/>
                <w:b/>
                <w:bCs/>
                <w:color w:val="000000"/>
                <w:lang w:eastAsia="es-ES"/>
              </w:rPr>
            </w:pPr>
            <w:r w:rsidRPr="00621BC7">
              <w:rPr>
                <w:rFonts w:ascii="Calibri" w:eastAsia="Times New Roman" w:hAnsi="Calibri" w:cs="Calibri"/>
                <w:b/>
                <w:bCs/>
                <w:color w:val="000000"/>
                <w:lang w:eastAsia="es-ES"/>
              </w:rPr>
              <w:t>DENOMINACIÓN</w:t>
            </w:r>
          </w:p>
        </w:tc>
        <w:tc>
          <w:tcPr>
            <w:tcW w:w="1546" w:type="dxa"/>
            <w:tcBorders>
              <w:top w:val="single" w:sz="4" w:space="0" w:color="auto"/>
              <w:left w:val="nil"/>
              <w:bottom w:val="single" w:sz="8" w:space="0" w:color="auto"/>
              <w:right w:val="single" w:sz="4" w:space="0" w:color="auto"/>
            </w:tcBorders>
            <w:shd w:val="clear" w:color="000000" w:fill="BFBFBF"/>
            <w:noWrap/>
            <w:vAlign w:val="center"/>
            <w:hideMark/>
          </w:tcPr>
          <w:p w14:paraId="53C563F7" w14:textId="77777777" w:rsidR="00621BC7" w:rsidRPr="00621BC7" w:rsidRDefault="00621BC7" w:rsidP="00621BC7">
            <w:pPr>
              <w:spacing w:after="0" w:line="240" w:lineRule="auto"/>
              <w:jc w:val="center"/>
              <w:rPr>
                <w:rFonts w:ascii="Calibri" w:eastAsia="Times New Roman" w:hAnsi="Calibri" w:cs="Calibri"/>
                <w:b/>
                <w:bCs/>
                <w:color w:val="000000"/>
                <w:lang w:eastAsia="es-ES"/>
              </w:rPr>
            </w:pPr>
            <w:r w:rsidRPr="00621BC7">
              <w:rPr>
                <w:rFonts w:ascii="Calibri" w:eastAsia="Times New Roman" w:hAnsi="Calibri" w:cs="Calibri"/>
                <w:b/>
                <w:bCs/>
                <w:color w:val="000000"/>
                <w:lang w:eastAsia="es-ES"/>
              </w:rPr>
              <w:t xml:space="preserve">CRITERIO EDE </w:t>
            </w:r>
          </w:p>
        </w:tc>
        <w:tc>
          <w:tcPr>
            <w:tcW w:w="2251" w:type="dxa"/>
            <w:tcBorders>
              <w:top w:val="single" w:sz="4" w:space="0" w:color="auto"/>
              <w:left w:val="nil"/>
              <w:bottom w:val="single" w:sz="8" w:space="0" w:color="auto"/>
              <w:right w:val="single" w:sz="8" w:space="0" w:color="auto"/>
            </w:tcBorders>
            <w:shd w:val="clear" w:color="000000" w:fill="BFBFBF"/>
            <w:noWrap/>
            <w:vAlign w:val="center"/>
            <w:hideMark/>
          </w:tcPr>
          <w:p w14:paraId="5698CAFA" w14:textId="77777777" w:rsidR="00621BC7" w:rsidRPr="00621BC7" w:rsidRDefault="00621BC7" w:rsidP="00621BC7">
            <w:pPr>
              <w:spacing w:after="0" w:line="240" w:lineRule="auto"/>
              <w:jc w:val="center"/>
              <w:rPr>
                <w:rFonts w:ascii="Calibri" w:eastAsia="Times New Roman" w:hAnsi="Calibri" w:cs="Calibri"/>
                <w:b/>
                <w:bCs/>
                <w:color w:val="000000"/>
                <w:lang w:eastAsia="es-ES"/>
              </w:rPr>
            </w:pPr>
            <w:r w:rsidRPr="00621BC7">
              <w:rPr>
                <w:rFonts w:ascii="Calibri" w:eastAsia="Times New Roman" w:hAnsi="Calibri" w:cs="Calibri"/>
                <w:b/>
                <w:bCs/>
                <w:color w:val="000000"/>
                <w:lang w:eastAsia="es-ES"/>
              </w:rPr>
              <w:t>AJUSTE PROMOTOR</w:t>
            </w:r>
          </w:p>
        </w:tc>
      </w:tr>
      <w:tr w:rsidR="003B48EB" w:rsidRPr="00621BC7" w14:paraId="0AF056BD" w14:textId="77777777" w:rsidTr="006B3DC2">
        <w:trPr>
          <w:trHeight w:val="300"/>
        </w:trPr>
        <w:tc>
          <w:tcPr>
            <w:tcW w:w="2803" w:type="dxa"/>
            <w:vMerge w:val="restart"/>
            <w:tcBorders>
              <w:top w:val="single" w:sz="8" w:space="0" w:color="auto"/>
              <w:left w:val="single" w:sz="8" w:space="0" w:color="auto"/>
              <w:right w:val="single" w:sz="8" w:space="0" w:color="auto"/>
            </w:tcBorders>
            <w:shd w:val="clear" w:color="auto" w:fill="D0CECE" w:themeFill="background2" w:themeFillShade="E6"/>
            <w:vAlign w:val="center"/>
            <w:hideMark/>
          </w:tcPr>
          <w:p w14:paraId="787C4B80" w14:textId="03EE16CA" w:rsidR="003B48EB" w:rsidRPr="00621BC7" w:rsidRDefault="003B48EB" w:rsidP="00621BC7">
            <w:pPr>
              <w:spacing w:after="0" w:line="240" w:lineRule="auto"/>
              <w:jc w:val="center"/>
              <w:rPr>
                <w:rFonts w:ascii="Calibri" w:eastAsia="Times New Roman" w:hAnsi="Calibri" w:cs="Calibri"/>
                <w:b/>
                <w:bCs/>
                <w:color w:val="000000"/>
                <w:lang w:eastAsia="es-ES"/>
              </w:rPr>
            </w:pPr>
            <w:r w:rsidRPr="00621BC7">
              <w:rPr>
                <w:rFonts w:ascii="Calibri" w:eastAsia="Times New Roman" w:hAnsi="Calibri" w:cs="Calibri"/>
                <w:b/>
                <w:bCs/>
                <w:color w:val="000000"/>
                <w:lang w:eastAsia="es-ES"/>
              </w:rPr>
              <w:t xml:space="preserve">Sobreintensidad FASES                        </w:t>
            </w:r>
            <w:proofErr w:type="gramStart"/>
            <w:r w:rsidRPr="00621BC7">
              <w:rPr>
                <w:rFonts w:ascii="Calibri" w:eastAsia="Times New Roman" w:hAnsi="Calibri" w:cs="Calibri"/>
                <w:b/>
                <w:bCs/>
                <w:color w:val="000000"/>
                <w:lang w:eastAsia="es-ES"/>
              </w:rPr>
              <w:t xml:space="preserve">   (</w:t>
            </w:r>
            <w:proofErr w:type="gramEnd"/>
            <w:r w:rsidRPr="00621BC7">
              <w:rPr>
                <w:rFonts w:ascii="Calibri" w:eastAsia="Times New Roman" w:hAnsi="Calibri" w:cs="Calibri"/>
                <w:b/>
                <w:bCs/>
                <w:color w:val="000000"/>
                <w:lang w:eastAsia="es-ES"/>
              </w:rPr>
              <w:t>51)</w:t>
            </w:r>
          </w:p>
        </w:tc>
        <w:tc>
          <w:tcPr>
            <w:tcW w:w="2440" w:type="dxa"/>
            <w:tcBorders>
              <w:top w:val="single" w:sz="8" w:space="0" w:color="auto"/>
              <w:left w:val="nil"/>
              <w:bottom w:val="single" w:sz="4" w:space="0" w:color="auto"/>
              <w:right w:val="single" w:sz="4" w:space="0" w:color="auto"/>
            </w:tcBorders>
            <w:shd w:val="clear" w:color="000000" w:fill="D9D9D9"/>
            <w:vAlign w:val="center"/>
            <w:hideMark/>
          </w:tcPr>
          <w:p w14:paraId="5369587F" w14:textId="77777777" w:rsidR="003B48EB" w:rsidRPr="00621BC7" w:rsidRDefault="003B48EB" w:rsidP="006B3DC2">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I&gt;(</w:t>
            </w:r>
            <w:proofErr w:type="gramStart"/>
            <w:r w:rsidRPr="00621BC7">
              <w:rPr>
                <w:rFonts w:ascii="Calibri" w:eastAsia="Times New Roman" w:hAnsi="Calibri" w:cs="Calibri"/>
                <w:color w:val="000000"/>
                <w:lang w:eastAsia="es-ES"/>
              </w:rPr>
              <w:t>nominal)      (</w:t>
            </w:r>
            <w:proofErr w:type="gramEnd"/>
            <w:r w:rsidRPr="00621BC7">
              <w:rPr>
                <w:rFonts w:ascii="Calibri" w:eastAsia="Times New Roman" w:hAnsi="Calibri" w:cs="Calibri"/>
                <w:color w:val="000000"/>
                <w:lang w:eastAsia="es-ES"/>
              </w:rPr>
              <w:t>A)</w:t>
            </w:r>
          </w:p>
        </w:tc>
        <w:tc>
          <w:tcPr>
            <w:tcW w:w="1546" w:type="dxa"/>
            <w:tcBorders>
              <w:top w:val="single" w:sz="8" w:space="0" w:color="auto"/>
              <w:left w:val="nil"/>
              <w:bottom w:val="single" w:sz="4" w:space="0" w:color="auto"/>
              <w:right w:val="single" w:sz="4" w:space="0" w:color="auto"/>
            </w:tcBorders>
            <w:noWrap/>
            <w:vAlign w:val="center"/>
            <w:hideMark/>
          </w:tcPr>
          <w:p w14:paraId="0B74E8AA" w14:textId="77777777" w:rsidR="003B48EB" w:rsidRPr="00621BC7" w:rsidRDefault="003B48EB"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single" w:sz="8" w:space="0" w:color="auto"/>
              <w:left w:val="nil"/>
              <w:bottom w:val="single" w:sz="4" w:space="0" w:color="auto"/>
              <w:right w:val="single" w:sz="8" w:space="0" w:color="auto"/>
            </w:tcBorders>
            <w:noWrap/>
            <w:vAlign w:val="center"/>
            <w:hideMark/>
          </w:tcPr>
          <w:p w14:paraId="1F0E8426" w14:textId="77777777" w:rsidR="003B48EB" w:rsidRPr="00621BC7" w:rsidRDefault="003B48EB"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3B48EB" w:rsidRPr="00621BC7" w14:paraId="58CA99D7" w14:textId="77777777" w:rsidTr="006B3DC2">
        <w:trPr>
          <w:trHeight w:val="300"/>
        </w:trPr>
        <w:tc>
          <w:tcPr>
            <w:tcW w:w="2803" w:type="dxa"/>
            <w:vMerge/>
            <w:tcBorders>
              <w:left w:val="single" w:sz="8" w:space="0" w:color="auto"/>
              <w:right w:val="single" w:sz="8" w:space="0" w:color="auto"/>
            </w:tcBorders>
            <w:shd w:val="clear" w:color="auto" w:fill="D0CECE" w:themeFill="background2" w:themeFillShade="E6"/>
            <w:vAlign w:val="center"/>
            <w:hideMark/>
          </w:tcPr>
          <w:p w14:paraId="413C353A" w14:textId="77777777" w:rsidR="003B48EB" w:rsidRPr="00621BC7" w:rsidRDefault="003B48EB" w:rsidP="00621BC7">
            <w:pPr>
              <w:spacing w:after="0" w:line="240" w:lineRule="auto"/>
              <w:rPr>
                <w:rFonts w:ascii="Calibri" w:eastAsia="Times New Roman" w:hAnsi="Calibri" w:cs="Calibri"/>
                <w:b/>
                <w:bCs/>
                <w:color w:val="000000"/>
                <w:lang w:eastAsia="es-ES"/>
              </w:rPr>
            </w:pPr>
          </w:p>
        </w:tc>
        <w:tc>
          <w:tcPr>
            <w:tcW w:w="2440" w:type="dxa"/>
            <w:tcBorders>
              <w:top w:val="nil"/>
              <w:left w:val="nil"/>
              <w:bottom w:val="single" w:sz="4" w:space="0" w:color="auto"/>
              <w:right w:val="single" w:sz="4" w:space="0" w:color="auto"/>
            </w:tcBorders>
            <w:shd w:val="clear" w:color="000000" w:fill="D9D9D9"/>
            <w:vAlign w:val="center"/>
            <w:hideMark/>
          </w:tcPr>
          <w:p w14:paraId="3DD2BE1F" w14:textId="77777777" w:rsidR="003B48EB" w:rsidRPr="00621BC7" w:rsidRDefault="003B48EB" w:rsidP="006B3DC2">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Tipo de curva</w:t>
            </w:r>
          </w:p>
        </w:tc>
        <w:tc>
          <w:tcPr>
            <w:tcW w:w="1546" w:type="dxa"/>
            <w:tcBorders>
              <w:top w:val="nil"/>
              <w:left w:val="nil"/>
              <w:bottom w:val="single" w:sz="4" w:space="0" w:color="auto"/>
              <w:right w:val="single" w:sz="4" w:space="0" w:color="auto"/>
            </w:tcBorders>
            <w:noWrap/>
            <w:vAlign w:val="center"/>
            <w:hideMark/>
          </w:tcPr>
          <w:p w14:paraId="58D4931C" w14:textId="77777777" w:rsidR="003B48EB" w:rsidRPr="00621BC7" w:rsidRDefault="003B48EB"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single" w:sz="4" w:space="0" w:color="auto"/>
              <w:right w:val="single" w:sz="8" w:space="0" w:color="auto"/>
            </w:tcBorders>
            <w:noWrap/>
            <w:vAlign w:val="center"/>
            <w:hideMark/>
          </w:tcPr>
          <w:p w14:paraId="6E1C8FEE" w14:textId="77777777" w:rsidR="003B48EB" w:rsidRPr="00621BC7" w:rsidRDefault="003B48EB"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3B48EB" w:rsidRPr="00621BC7" w14:paraId="207242F1" w14:textId="77777777" w:rsidTr="006B3DC2">
        <w:trPr>
          <w:trHeight w:val="300"/>
        </w:trPr>
        <w:tc>
          <w:tcPr>
            <w:tcW w:w="2803" w:type="dxa"/>
            <w:vMerge/>
            <w:tcBorders>
              <w:left w:val="single" w:sz="8" w:space="0" w:color="auto"/>
              <w:right w:val="single" w:sz="8" w:space="0" w:color="auto"/>
            </w:tcBorders>
            <w:shd w:val="clear" w:color="auto" w:fill="D0CECE" w:themeFill="background2" w:themeFillShade="E6"/>
            <w:vAlign w:val="center"/>
            <w:hideMark/>
          </w:tcPr>
          <w:p w14:paraId="6F7CBB06" w14:textId="77777777" w:rsidR="003B48EB" w:rsidRPr="00621BC7" w:rsidRDefault="003B48EB" w:rsidP="00621BC7">
            <w:pPr>
              <w:spacing w:after="0" w:line="240" w:lineRule="auto"/>
              <w:rPr>
                <w:rFonts w:ascii="Calibri" w:eastAsia="Times New Roman" w:hAnsi="Calibri" w:cs="Calibri"/>
                <w:b/>
                <w:bCs/>
                <w:color w:val="000000"/>
                <w:lang w:eastAsia="es-ES"/>
              </w:rPr>
            </w:pPr>
          </w:p>
        </w:tc>
        <w:tc>
          <w:tcPr>
            <w:tcW w:w="2440" w:type="dxa"/>
            <w:tcBorders>
              <w:top w:val="nil"/>
              <w:left w:val="nil"/>
              <w:bottom w:val="single" w:sz="4" w:space="0" w:color="auto"/>
              <w:right w:val="single" w:sz="4" w:space="0" w:color="auto"/>
            </w:tcBorders>
            <w:shd w:val="clear" w:color="000000" w:fill="D9D9D9"/>
            <w:vAlign w:val="center"/>
            <w:hideMark/>
          </w:tcPr>
          <w:p w14:paraId="1F1FC0EE" w14:textId="77777777" w:rsidR="003B48EB" w:rsidRPr="00621BC7" w:rsidRDefault="003B48EB" w:rsidP="006B3DC2">
            <w:pPr>
              <w:spacing w:after="0" w:line="240" w:lineRule="auto"/>
              <w:jc w:val="center"/>
              <w:rPr>
                <w:rFonts w:ascii="Calibri" w:eastAsia="Times New Roman" w:hAnsi="Calibri" w:cs="Calibri"/>
                <w:color w:val="000000"/>
                <w:lang w:eastAsia="es-ES"/>
              </w:rPr>
            </w:pPr>
            <w:proofErr w:type="spellStart"/>
            <w:r w:rsidRPr="00621BC7">
              <w:rPr>
                <w:rFonts w:ascii="Calibri" w:eastAsia="Times New Roman" w:hAnsi="Calibri" w:cs="Calibri"/>
                <w:color w:val="000000"/>
                <w:lang w:eastAsia="es-ES"/>
              </w:rPr>
              <w:t>Nº</w:t>
            </w:r>
            <w:proofErr w:type="spellEnd"/>
            <w:r w:rsidRPr="00621BC7">
              <w:rPr>
                <w:rFonts w:ascii="Calibri" w:eastAsia="Times New Roman" w:hAnsi="Calibri" w:cs="Calibri"/>
                <w:color w:val="000000"/>
                <w:lang w:eastAsia="es-ES"/>
              </w:rPr>
              <w:t xml:space="preserve"> curva</w:t>
            </w:r>
          </w:p>
        </w:tc>
        <w:tc>
          <w:tcPr>
            <w:tcW w:w="1546" w:type="dxa"/>
            <w:tcBorders>
              <w:top w:val="nil"/>
              <w:left w:val="nil"/>
              <w:bottom w:val="single" w:sz="4" w:space="0" w:color="auto"/>
              <w:right w:val="single" w:sz="4" w:space="0" w:color="auto"/>
            </w:tcBorders>
            <w:noWrap/>
            <w:vAlign w:val="center"/>
            <w:hideMark/>
          </w:tcPr>
          <w:p w14:paraId="203925BB" w14:textId="77777777" w:rsidR="003B48EB" w:rsidRPr="00621BC7" w:rsidRDefault="003B48EB"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single" w:sz="4" w:space="0" w:color="auto"/>
              <w:right w:val="single" w:sz="8" w:space="0" w:color="auto"/>
            </w:tcBorders>
            <w:noWrap/>
            <w:vAlign w:val="center"/>
            <w:hideMark/>
          </w:tcPr>
          <w:p w14:paraId="4B694469" w14:textId="77777777" w:rsidR="003B48EB" w:rsidRPr="00621BC7" w:rsidRDefault="003B48EB"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3B48EB" w:rsidRPr="00621BC7" w14:paraId="053AF21A" w14:textId="77777777" w:rsidTr="006B3DC2">
        <w:trPr>
          <w:trHeight w:val="300"/>
        </w:trPr>
        <w:tc>
          <w:tcPr>
            <w:tcW w:w="2803" w:type="dxa"/>
            <w:vMerge/>
            <w:tcBorders>
              <w:left w:val="single" w:sz="8" w:space="0" w:color="auto"/>
              <w:bottom w:val="single" w:sz="8" w:space="0" w:color="000000"/>
              <w:right w:val="single" w:sz="8" w:space="0" w:color="auto"/>
            </w:tcBorders>
            <w:shd w:val="clear" w:color="auto" w:fill="D0CECE" w:themeFill="background2" w:themeFillShade="E6"/>
            <w:vAlign w:val="center"/>
            <w:hideMark/>
          </w:tcPr>
          <w:p w14:paraId="5A7EE660" w14:textId="77777777" w:rsidR="003B48EB" w:rsidRPr="00621BC7" w:rsidRDefault="003B48EB" w:rsidP="00621BC7">
            <w:pPr>
              <w:spacing w:after="0" w:line="240" w:lineRule="auto"/>
              <w:rPr>
                <w:rFonts w:ascii="Calibri" w:eastAsia="Times New Roman" w:hAnsi="Calibri" w:cs="Calibri"/>
                <w:b/>
                <w:bCs/>
                <w:color w:val="000000"/>
                <w:lang w:eastAsia="es-ES"/>
              </w:rPr>
            </w:pPr>
          </w:p>
        </w:tc>
        <w:tc>
          <w:tcPr>
            <w:tcW w:w="2440" w:type="dxa"/>
            <w:tcBorders>
              <w:top w:val="nil"/>
              <w:left w:val="nil"/>
              <w:bottom w:val="single" w:sz="4" w:space="0" w:color="auto"/>
              <w:right w:val="single" w:sz="4" w:space="0" w:color="auto"/>
            </w:tcBorders>
            <w:shd w:val="clear" w:color="000000" w:fill="D9D9D9"/>
            <w:vAlign w:val="center"/>
            <w:hideMark/>
          </w:tcPr>
          <w:p w14:paraId="5158CE03" w14:textId="77777777" w:rsidR="003B48EB" w:rsidRPr="00621BC7" w:rsidRDefault="003B48EB" w:rsidP="006B3DC2">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xml:space="preserve">T al 500% I&gt;    </w:t>
            </w:r>
            <w:proofErr w:type="gramStart"/>
            <w:r w:rsidRPr="00621BC7">
              <w:rPr>
                <w:rFonts w:ascii="Calibri" w:eastAsia="Times New Roman" w:hAnsi="Calibri" w:cs="Calibri"/>
                <w:color w:val="000000"/>
                <w:lang w:eastAsia="es-ES"/>
              </w:rPr>
              <w:t xml:space="preserve">   (</w:t>
            </w:r>
            <w:proofErr w:type="gramEnd"/>
            <w:r w:rsidRPr="00621BC7">
              <w:rPr>
                <w:rFonts w:ascii="Calibri" w:eastAsia="Times New Roman" w:hAnsi="Calibri" w:cs="Calibri"/>
                <w:color w:val="000000"/>
                <w:lang w:eastAsia="es-ES"/>
              </w:rPr>
              <w:t>s)</w:t>
            </w:r>
          </w:p>
        </w:tc>
        <w:tc>
          <w:tcPr>
            <w:tcW w:w="1546" w:type="dxa"/>
            <w:tcBorders>
              <w:top w:val="nil"/>
              <w:left w:val="nil"/>
              <w:bottom w:val="single" w:sz="4" w:space="0" w:color="auto"/>
              <w:right w:val="single" w:sz="4" w:space="0" w:color="auto"/>
            </w:tcBorders>
            <w:noWrap/>
            <w:vAlign w:val="center"/>
            <w:hideMark/>
          </w:tcPr>
          <w:p w14:paraId="56E41A76" w14:textId="77777777" w:rsidR="003B48EB" w:rsidRPr="00621BC7" w:rsidRDefault="003B48EB"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single" w:sz="4" w:space="0" w:color="auto"/>
              <w:right w:val="single" w:sz="8" w:space="0" w:color="auto"/>
            </w:tcBorders>
            <w:noWrap/>
            <w:vAlign w:val="center"/>
            <w:hideMark/>
          </w:tcPr>
          <w:p w14:paraId="07D804C0" w14:textId="77777777" w:rsidR="003B48EB" w:rsidRPr="00621BC7" w:rsidRDefault="003B48EB"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3B48EB" w:rsidRPr="00621BC7" w14:paraId="5483289E" w14:textId="77777777" w:rsidTr="006B3DC2">
        <w:trPr>
          <w:trHeight w:val="300"/>
        </w:trPr>
        <w:tc>
          <w:tcPr>
            <w:tcW w:w="2803" w:type="dxa"/>
            <w:vMerge w:val="restart"/>
            <w:tcBorders>
              <w:top w:val="single" w:sz="8" w:space="0" w:color="auto"/>
              <w:left w:val="single" w:sz="8" w:space="0" w:color="auto"/>
              <w:right w:val="single" w:sz="8" w:space="0" w:color="auto"/>
            </w:tcBorders>
            <w:shd w:val="clear" w:color="auto" w:fill="D0CECE" w:themeFill="background2" w:themeFillShade="E6"/>
            <w:vAlign w:val="center"/>
            <w:hideMark/>
          </w:tcPr>
          <w:p w14:paraId="41667356" w14:textId="11225FD5" w:rsidR="003B48EB" w:rsidRPr="00621BC7" w:rsidRDefault="003B48EB" w:rsidP="003B48EB">
            <w:pPr>
              <w:spacing w:after="0" w:line="240" w:lineRule="auto"/>
              <w:jc w:val="center"/>
              <w:rPr>
                <w:rFonts w:ascii="Calibri" w:eastAsia="Times New Roman" w:hAnsi="Calibri" w:cs="Calibri"/>
                <w:b/>
                <w:bCs/>
                <w:color w:val="000000"/>
                <w:lang w:eastAsia="es-ES"/>
              </w:rPr>
            </w:pPr>
            <w:r w:rsidRPr="00621BC7">
              <w:rPr>
                <w:rFonts w:ascii="Calibri" w:eastAsia="Times New Roman" w:hAnsi="Calibri" w:cs="Calibri"/>
                <w:b/>
                <w:bCs/>
                <w:color w:val="000000"/>
                <w:lang w:eastAsia="es-ES"/>
              </w:rPr>
              <w:t xml:space="preserve">Sobreintensidad FASES                        </w:t>
            </w:r>
            <w:proofErr w:type="gramStart"/>
            <w:r w:rsidRPr="00621BC7">
              <w:rPr>
                <w:rFonts w:ascii="Calibri" w:eastAsia="Times New Roman" w:hAnsi="Calibri" w:cs="Calibri"/>
                <w:b/>
                <w:bCs/>
                <w:color w:val="000000"/>
                <w:lang w:eastAsia="es-ES"/>
              </w:rPr>
              <w:t xml:space="preserve">   (</w:t>
            </w:r>
            <w:proofErr w:type="gramEnd"/>
            <w:r w:rsidRPr="00621BC7">
              <w:rPr>
                <w:rFonts w:ascii="Calibri" w:eastAsia="Times New Roman" w:hAnsi="Calibri" w:cs="Calibri"/>
                <w:b/>
                <w:bCs/>
                <w:color w:val="000000"/>
                <w:lang w:eastAsia="es-ES"/>
              </w:rPr>
              <w:t>50)</w:t>
            </w:r>
          </w:p>
        </w:tc>
        <w:tc>
          <w:tcPr>
            <w:tcW w:w="2440" w:type="dxa"/>
            <w:tcBorders>
              <w:top w:val="nil"/>
              <w:left w:val="nil"/>
              <w:bottom w:val="single" w:sz="4" w:space="0" w:color="auto"/>
              <w:right w:val="single" w:sz="4" w:space="0" w:color="auto"/>
            </w:tcBorders>
            <w:shd w:val="clear" w:color="000000" w:fill="F2F2F2"/>
            <w:vAlign w:val="center"/>
            <w:hideMark/>
          </w:tcPr>
          <w:p w14:paraId="1263844F" w14:textId="77777777" w:rsidR="003B48EB" w:rsidRPr="00621BC7" w:rsidRDefault="003B48EB" w:rsidP="006B3DC2">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I&gt;&gt;(</w:t>
            </w:r>
            <w:proofErr w:type="gramStart"/>
            <w:r w:rsidRPr="00621BC7">
              <w:rPr>
                <w:rFonts w:ascii="Calibri" w:eastAsia="Times New Roman" w:hAnsi="Calibri" w:cs="Calibri"/>
                <w:color w:val="000000"/>
                <w:lang w:eastAsia="es-ES"/>
              </w:rPr>
              <w:t xml:space="preserve">nominal)   </w:t>
            </w:r>
            <w:proofErr w:type="gramEnd"/>
            <w:r w:rsidRPr="00621BC7">
              <w:rPr>
                <w:rFonts w:ascii="Calibri" w:eastAsia="Times New Roman" w:hAnsi="Calibri" w:cs="Calibri"/>
                <w:color w:val="000000"/>
                <w:lang w:eastAsia="es-ES"/>
              </w:rPr>
              <w:t xml:space="preserve"> (A)</w:t>
            </w:r>
          </w:p>
        </w:tc>
        <w:tc>
          <w:tcPr>
            <w:tcW w:w="1546" w:type="dxa"/>
            <w:tcBorders>
              <w:top w:val="nil"/>
              <w:left w:val="nil"/>
              <w:bottom w:val="nil"/>
              <w:right w:val="single" w:sz="4" w:space="0" w:color="auto"/>
            </w:tcBorders>
            <w:noWrap/>
            <w:vAlign w:val="center"/>
            <w:hideMark/>
          </w:tcPr>
          <w:p w14:paraId="0ED78AEB" w14:textId="77777777" w:rsidR="003B48EB" w:rsidRPr="00621BC7" w:rsidRDefault="003B48EB"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nil"/>
              <w:right w:val="single" w:sz="8" w:space="0" w:color="auto"/>
            </w:tcBorders>
            <w:noWrap/>
            <w:vAlign w:val="center"/>
            <w:hideMark/>
          </w:tcPr>
          <w:p w14:paraId="7DF90008" w14:textId="77777777" w:rsidR="003B48EB" w:rsidRPr="00621BC7" w:rsidRDefault="003B48EB"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3B48EB" w:rsidRPr="00621BC7" w14:paraId="3C19F644" w14:textId="77777777" w:rsidTr="006B3DC2">
        <w:trPr>
          <w:trHeight w:val="300"/>
        </w:trPr>
        <w:tc>
          <w:tcPr>
            <w:tcW w:w="2803" w:type="dxa"/>
            <w:vMerge/>
            <w:tcBorders>
              <w:left w:val="single" w:sz="8" w:space="0" w:color="auto"/>
              <w:bottom w:val="single" w:sz="8" w:space="0" w:color="000000"/>
              <w:right w:val="single" w:sz="8" w:space="0" w:color="auto"/>
            </w:tcBorders>
            <w:shd w:val="clear" w:color="auto" w:fill="D0CECE" w:themeFill="background2" w:themeFillShade="E6"/>
            <w:vAlign w:val="center"/>
            <w:hideMark/>
          </w:tcPr>
          <w:p w14:paraId="46BA1D06" w14:textId="77777777" w:rsidR="003B48EB" w:rsidRPr="00621BC7" w:rsidRDefault="003B48EB" w:rsidP="00621BC7">
            <w:pPr>
              <w:spacing w:after="0" w:line="240" w:lineRule="auto"/>
              <w:rPr>
                <w:rFonts w:ascii="Calibri" w:eastAsia="Times New Roman" w:hAnsi="Calibri" w:cs="Calibri"/>
                <w:b/>
                <w:bCs/>
                <w:color w:val="000000"/>
                <w:lang w:eastAsia="es-ES"/>
              </w:rPr>
            </w:pPr>
          </w:p>
        </w:tc>
        <w:tc>
          <w:tcPr>
            <w:tcW w:w="2440" w:type="dxa"/>
            <w:tcBorders>
              <w:top w:val="nil"/>
              <w:left w:val="nil"/>
              <w:bottom w:val="single" w:sz="8" w:space="0" w:color="auto"/>
              <w:right w:val="single" w:sz="4" w:space="0" w:color="auto"/>
            </w:tcBorders>
            <w:shd w:val="clear" w:color="000000" w:fill="F2F2F2"/>
            <w:vAlign w:val="center"/>
            <w:hideMark/>
          </w:tcPr>
          <w:p w14:paraId="6CF85109" w14:textId="77777777" w:rsidR="003B48EB" w:rsidRPr="00621BC7" w:rsidRDefault="003B48EB" w:rsidP="006B3DC2">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xml:space="preserve">T I &gt;&gt;                 </w:t>
            </w:r>
            <w:proofErr w:type="gramStart"/>
            <w:r w:rsidRPr="00621BC7">
              <w:rPr>
                <w:rFonts w:ascii="Calibri" w:eastAsia="Times New Roman" w:hAnsi="Calibri" w:cs="Calibri"/>
                <w:color w:val="000000"/>
                <w:lang w:eastAsia="es-ES"/>
              </w:rPr>
              <w:t xml:space="preserve">   (</w:t>
            </w:r>
            <w:proofErr w:type="gramEnd"/>
            <w:r w:rsidRPr="00621BC7">
              <w:rPr>
                <w:rFonts w:ascii="Calibri" w:eastAsia="Times New Roman" w:hAnsi="Calibri" w:cs="Calibri"/>
                <w:color w:val="000000"/>
                <w:lang w:eastAsia="es-ES"/>
              </w:rPr>
              <w:t>s)</w:t>
            </w:r>
          </w:p>
        </w:tc>
        <w:tc>
          <w:tcPr>
            <w:tcW w:w="1546" w:type="dxa"/>
            <w:tcBorders>
              <w:top w:val="single" w:sz="4" w:space="0" w:color="auto"/>
              <w:left w:val="nil"/>
              <w:bottom w:val="single" w:sz="8" w:space="0" w:color="auto"/>
              <w:right w:val="single" w:sz="4" w:space="0" w:color="auto"/>
            </w:tcBorders>
            <w:noWrap/>
            <w:vAlign w:val="center"/>
            <w:hideMark/>
          </w:tcPr>
          <w:p w14:paraId="0D49A8A7" w14:textId="77777777" w:rsidR="003B48EB" w:rsidRPr="00621BC7" w:rsidRDefault="003B48EB"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single" w:sz="4" w:space="0" w:color="auto"/>
              <w:left w:val="nil"/>
              <w:bottom w:val="single" w:sz="8" w:space="0" w:color="auto"/>
              <w:right w:val="single" w:sz="8" w:space="0" w:color="auto"/>
            </w:tcBorders>
            <w:noWrap/>
            <w:vAlign w:val="center"/>
            <w:hideMark/>
          </w:tcPr>
          <w:p w14:paraId="5DD7D52D" w14:textId="77777777" w:rsidR="003B48EB" w:rsidRPr="00621BC7" w:rsidRDefault="003B48EB"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9B0587" w:rsidRPr="00621BC7" w14:paraId="1B72B518" w14:textId="77777777" w:rsidTr="006B3DC2">
        <w:trPr>
          <w:trHeight w:val="300"/>
        </w:trPr>
        <w:tc>
          <w:tcPr>
            <w:tcW w:w="2803" w:type="dxa"/>
            <w:vMerge w:val="restart"/>
            <w:tcBorders>
              <w:top w:val="nil"/>
              <w:left w:val="single" w:sz="8" w:space="0" w:color="auto"/>
              <w:right w:val="single" w:sz="8" w:space="0" w:color="auto"/>
            </w:tcBorders>
            <w:shd w:val="clear" w:color="auto" w:fill="D0CECE" w:themeFill="background2" w:themeFillShade="E6"/>
            <w:vAlign w:val="center"/>
            <w:hideMark/>
          </w:tcPr>
          <w:p w14:paraId="4B095D27" w14:textId="2C498744" w:rsidR="009B0587" w:rsidRPr="00621BC7" w:rsidRDefault="009B0587" w:rsidP="00621BC7">
            <w:pPr>
              <w:spacing w:after="0" w:line="240" w:lineRule="auto"/>
              <w:jc w:val="center"/>
              <w:rPr>
                <w:rFonts w:ascii="Calibri" w:eastAsia="Times New Roman" w:hAnsi="Calibri" w:cs="Calibri"/>
                <w:b/>
                <w:bCs/>
                <w:color w:val="000000"/>
                <w:lang w:eastAsia="es-ES"/>
              </w:rPr>
            </w:pPr>
            <w:r w:rsidRPr="00621BC7">
              <w:rPr>
                <w:rFonts w:ascii="Calibri" w:eastAsia="Times New Roman" w:hAnsi="Calibri" w:cs="Calibri"/>
                <w:b/>
                <w:bCs/>
                <w:color w:val="000000"/>
                <w:lang w:eastAsia="es-ES"/>
              </w:rPr>
              <w:t>Sobreintensidad</w:t>
            </w:r>
            <w:r>
              <w:rPr>
                <w:rFonts w:ascii="Calibri" w:eastAsia="Times New Roman" w:hAnsi="Calibri" w:cs="Calibri"/>
                <w:b/>
                <w:bCs/>
                <w:color w:val="000000"/>
                <w:lang w:eastAsia="es-ES"/>
              </w:rPr>
              <w:t xml:space="preserve"> </w:t>
            </w:r>
            <w:r w:rsidRPr="00621BC7">
              <w:rPr>
                <w:rFonts w:ascii="Calibri" w:eastAsia="Times New Roman" w:hAnsi="Calibri" w:cs="Calibri"/>
                <w:b/>
                <w:bCs/>
                <w:color w:val="000000"/>
                <w:lang w:eastAsia="es-ES"/>
              </w:rPr>
              <w:t xml:space="preserve">HOMOPOLAR                  </w:t>
            </w:r>
            <w:proofErr w:type="gramStart"/>
            <w:r w:rsidRPr="00621BC7">
              <w:rPr>
                <w:rFonts w:ascii="Calibri" w:eastAsia="Times New Roman" w:hAnsi="Calibri" w:cs="Calibri"/>
                <w:b/>
                <w:bCs/>
                <w:color w:val="000000"/>
                <w:lang w:eastAsia="es-ES"/>
              </w:rPr>
              <w:t xml:space="preserve">   (</w:t>
            </w:r>
            <w:proofErr w:type="gramEnd"/>
            <w:r w:rsidRPr="00621BC7">
              <w:rPr>
                <w:rFonts w:ascii="Calibri" w:eastAsia="Times New Roman" w:hAnsi="Calibri" w:cs="Calibri"/>
                <w:b/>
                <w:bCs/>
                <w:color w:val="000000"/>
                <w:lang w:eastAsia="es-ES"/>
              </w:rPr>
              <w:t>51N)</w:t>
            </w:r>
          </w:p>
        </w:tc>
        <w:tc>
          <w:tcPr>
            <w:tcW w:w="2440" w:type="dxa"/>
            <w:tcBorders>
              <w:top w:val="nil"/>
              <w:left w:val="nil"/>
              <w:bottom w:val="single" w:sz="4" w:space="0" w:color="auto"/>
              <w:right w:val="single" w:sz="4" w:space="0" w:color="auto"/>
            </w:tcBorders>
            <w:shd w:val="clear" w:color="000000" w:fill="D9D9D9"/>
            <w:vAlign w:val="center"/>
            <w:hideMark/>
          </w:tcPr>
          <w:p w14:paraId="414781D3" w14:textId="77777777" w:rsidR="009B0587" w:rsidRPr="00621BC7" w:rsidRDefault="009B0587" w:rsidP="006B3DC2">
            <w:pPr>
              <w:spacing w:after="0" w:line="240" w:lineRule="auto"/>
              <w:jc w:val="center"/>
              <w:rPr>
                <w:rFonts w:ascii="Calibri" w:eastAsia="Times New Roman" w:hAnsi="Calibri" w:cs="Calibri"/>
                <w:color w:val="000000"/>
                <w:lang w:eastAsia="es-ES"/>
              </w:rPr>
            </w:pPr>
            <w:proofErr w:type="spellStart"/>
            <w:r w:rsidRPr="00621BC7">
              <w:rPr>
                <w:rFonts w:ascii="Calibri" w:eastAsia="Times New Roman" w:hAnsi="Calibri" w:cs="Calibri"/>
                <w:color w:val="000000"/>
                <w:lang w:eastAsia="es-ES"/>
              </w:rPr>
              <w:t>Io</w:t>
            </w:r>
            <w:proofErr w:type="spellEnd"/>
            <w:r w:rsidRPr="00621BC7">
              <w:rPr>
                <w:rFonts w:ascii="Calibri" w:eastAsia="Times New Roman" w:hAnsi="Calibri" w:cs="Calibri"/>
                <w:color w:val="000000"/>
                <w:lang w:eastAsia="es-ES"/>
              </w:rPr>
              <w:t>&gt;(</w:t>
            </w:r>
            <w:proofErr w:type="gramStart"/>
            <w:r w:rsidRPr="00621BC7">
              <w:rPr>
                <w:rFonts w:ascii="Calibri" w:eastAsia="Times New Roman" w:hAnsi="Calibri" w:cs="Calibri"/>
                <w:color w:val="000000"/>
                <w:lang w:eastAsia="es-ES"/>
              </w:rPr>
              <w:t xml:space="preserve">nominal)   </w:t>
            </w:r>
            <w:proofErr w:type="gramEnd"/>
            <w:r w:rsidRPr="00621BC7">
              <w:rPr>
                <w:rFonts w:ascii="Calibri" w:eastAsia="Times New Roman" w:hAnsi="Calibri" w:cs="Calibri"/>
                <w:color w:val="000000"/>
                <w:lang w:eastAsia="es-ES"/>
              </w:rPr>
              <w:t xml:space="preserve"> (A)</w:t>
            </w:r>
          </w:p>
        </w:tc>
        <w:tc>
          <w:tcPr>
            <w:tcW w:w="1546" w:type="dxa"/>
            <w:tcBorders>
              <w:top w:val="nil"/>
              <w:left w:val="nil"/>
              <w:bottom w:val="single" w:sz="4" w:space="0" w:color="auto"/>
              <w:right w:val="single" w:sz="4" w:space="0" w:color="auto"/>
            </w:tcBorders>
            <w:noWrap/>
            <w:vAlign w:val="center"/>
            <w:hideMark/>
          </w:tcPr>
          <w:p w14:paraId="6F4C61A1" w14:textId="77777777" w:rsidR="009B0587" w:rsidRPr="00621BC7" w:rsidRDefault="009B0587"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single" w:sz="4" w:space="0" w:color="auto"/>
              <w:right w:val="single" w:sz="8" w:space="0" w:color="auto"/>
            </w:tcBorders>
            <w:noWrap/>
            <w:vAlign w:val="center"/>
            <w:hideMark/>
          </w:tcPr>
          <w:p w14:paraId="604A3F7E" w14:textId="77777777" w:rsidR="009B0587" w:rsidRPr="00621BC7" w:rsidRDefault="009B0587"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9B0587" w:rsidRPr="00621BC7" w14:paraId="76808048" w14:textId="77777777" w:rsidTr="006B3DC2">
        <w:trPr>
          <w:trHeight w:val="300"/>
        </w:trPr>
        <w:tc>
          <w:tcPr>
            <w:tcW w:w="2803" w:type="dxa"/>
            <w:vMerge/>
            <w:tcBorders>
              <w:left w:val="single" w:sz="8" w:space="0" w:color="auto"/>
              <w:right w:val="single" w:sz="8" w:space="0" w:color="auto"/>
            </w:tcBorders>
            <w:shd w:val="clear" w:color="auto" w:fill="D0CECE" w:themeFill="background2" w:themeFillShade="E6"/>
            <w:vAlign w:val="center"/>
            <w:hideMark/>
          </w:tcPr>
          <w:p w14:paraId="1A9A17E9" w14:textId="77777777" w:rsidR="009B0587" w:rsidRPr="00621BC7" w:rsidRDefault="009B0587" w:rsidP="00621BC7">
            <w:pPr>
              <w:spacing w:after="0" w:line="240" w:lineRule="auto"/>
              <w:rPr>
                <w:rFonts w:ascii="Calibri" w:eastAsia="Times New Roman" w:hAnsi="Calibri" w:cs="Calibri"/>
                <w:b/>
                <w:bCs/>
                <w:color w:val="000000"/>
                <w:lang w:eastAsia="es-ES"/>
              </w:rPr>
            </w:pPr>
          </w:p>
        </w:tc>
        <w:tc>
          <w:tcPr>
            <w:tcW w:w="2440" w:type="dxa"/>
            <w:tcBorders>
              <w:top w:val="nil"/>
              <w:left w:val="nil"/>
              <w:bottom w:val="single" w:sz="4" w:space="0" w:color="auto"/>
              <w:right w:val="single" w:sz="4" w:space="0" w:color="auto"/>
            </w:tcBorders>
            <w:shd w:val="clear" w:color="000000" w:fill="D9D9D9"/>
            <w:vAlign w:val="center"/>
            <w:hideMark/>
          </w:tcPr>
          <w:p w14:paraId="24941658" w14:textId="77777777" w:rsidR="009B0587" w:rsidRPr="00621BC7" w:rsidRDefault="009B0587" w:rsidP="006B3DC2">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Tipo de curva</w:t>
            </w:r>
          </w:p>
        </w:tc>
        <w:tc>
          <w:tcPr>
            <w:tcW w:w="1546" w:type="dxa"/>
            <w:tcBorders>
              <w:top w:val="nil"/>
              <w:left w:val="nil"/>
              <w:bottom w:val="single" w:sz="4" w:space="0" w:color="auto"/>
              <w:right w:val="single" w:sz="4" w:space="0" w:color="auto"/>
            </w:tcBorders>
            <w:noWrap/>
            <w:vAlign w:val="center"/>
            <w:hideMark/>
          </w:tcPr>
          <w:p w14:paraId="6029F97F" w14:textId="77777777" w:rsidR="009B0587" w:rsidRPr="00621BC7" w:rsidRDefault="009B0587"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single" w:sz="4" w:space="0" w:color="auto"/>
              <w:right w:val="single" w:sz="8" w:space="0" w:color="auto"/>
            </w:tcBorders>
            <w:noWrap/>
            <w:vAlign w:val="center"/>
            <w:hideMark/>
          </w:tcPr>
          <w:p w14:paraId="45555A93" w14:textId="77777777" w:rsidR="009B0587" w:rsidRPr="00621BC7" w:rsidRDefault="009B0587"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9B0587" w:rsidRPr="00621BC7" w14:paraId="46E5FE47" w14:textId="77777777" w:rsidTr="006B3DC2">
        <w:trPr>
          <w:trHeight w:val="300"/>
        </w:trPr>
        <w:tc>
          <w:tcPr>
            <w:tcW w:w="2803" w:type="dxa"/>
            <w:vMerge/>
            <w:tcBorders>
              <w:left w:val="single" w:sz="8" w:space="0" w:color="auto"/>
              <w:right w:val="single" w:sz="8" w:space="0" w:color="auto"/>
            </w:tcBorders>
            <w:shd w:val="clear" w:color="auto" w:fill="D0CECE" w:themeFill="background2" w:themeFillShade="E6"/>
            <w:vAlign w:val="center"/>
            <w:hideMark/>
          </w:tcPr>
          <w:p w14:paraId="3AC643EA" w14:textId="77777777" w:rsidR="009B0587" w:rsidRPr="00621BC7" w:rsidRDefault="009B0587" w:rsidP="00621BC7">
            <w:pPr>
              <w:spacing w:after="0" w:line="240" w:lineRule="auto"/>
              <w:rPr>
                <w:rFonts w:ascii="Calibri" w:eastAsia="Times New Roman" w:hAnsi="Calibri" w:cs="Calibri"/>
                <w:b/>
                <w:bCs/>
                <w:color w:val="000000"/>
                <w:lang w:eastAsia="es-ES"/>
              </w:rPr>
            </w:pPr>
          </w:p>
        </w:tc>
        <w:tc>
          <w:tcPr>
            <w:tcW w:w="2440" w:type="dxa"/>
            <w:tcBorders>
              <w:top w:val="nil"/>
              <w:left w:val="nil"/>
              <w:bottom w:val="single" w:sz="4" w:space="0" w:color="auto"/>
              <w:right w:val="single" w:sz="4" w:space="0" w:color="auto"/>
            </w:tcBorders>
            <w:shd w:val="clear" w:color="000000" w:fill="D9D9D9"/>
            <w:vAlign w:val="center"/>
            <w:hideMark/>
          </w:tcPr>
          <w:p w14:paraId="6328484A" w14:textId="77777777" w:rsidR="009B0587" w:rsidRPr="00621BC7" w:rsidRDefault="009B0587" w:rsidP="006B3DC2">
            <w:pPr>
              <w:spacing w:after="0" w:line="240" w:lineRule="auto"/>
              <w:jc w:val="center"/>
              <w:rPr>
                <w:rFonts w:ascii="Calibri" w:eastAsia="Times New Roman" w:hAnsi="Calibri" w:cs="Calibri"/>
                <w:color w:val="000000"/>
                <w:lang w:eastAsia="es-ES"/>
              </w:rPr>
            </w:pPr>
            <w:proofErr w:type="spellStart"/>
            <w:r w:rsidRPr="00621BC7">
              <w:rPr>
                <w:rFonts w:ascii="Calibri" w:eastAsia="Times New Roman" w:hAnsi="Calibri" w:cs="Calibri"/>
                <w:color w:val="000000"/>
                <w:lang w:eastAsia="es-ES"/>
              </w:rPr>
              <w:t>Nº</w:t>
            </w:r>
            <w:proofErr w:type="spellEnd"/>
            <w:r w:rsidRPr="00621BC7">
              <w:rPr>
                <w:rFonts w:ascii="Calibri" w:eastAsia="Times New Roman" w:hAnsi="Calibri" w:cs="Calibri"/>
                <w:color w:val="000000"/>
                <w:lang w:eastAsia="es-ES"/>
              </w:rPr>
              <w:t xml:space="preserve"> curva</w:t>
            </w:r>
          </w:p>
        </w:tc>
        <w:tc>
          <w:tcPr>
            <w:tcW w:w="1546" w:type="dxa"/>
            <w:tcBorders>
              <w:top w:val="nil"/>
              <w:left w:val="nil"/>
              <w:bottom w:val="single" w:sz="4" w:space="0" w:color="auto"/>
              <w:right w:val="single" w:sz="4" w:space="0" w:color="auto"/>
            </w:tcBorders>
            <w:noWrap/>
            <w:vAlign w:val="center"/>
            <w:hideMark/>
          </w:tcPr>
          <w:p w14:paraId="1B6A2862" w14:textId="77777777" w:rsidR="009B0587" w:rsidRPr="00621BC7" w:rsidRDefault="009B0587"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single" w:sz="4" w:space="0" w:color="auto"/>
              <w:right w:val="single" w:sz="8" w:space="0" w:color="auto"/>
            </w:tcBorders>
            <w:noWrap/>
            <w:vAlign w:val="center"/>
            <w:hideMark/>
          </w:tcPr>
          <w:p w14:paraId="529C07D9" w14:textId="77777777" w:rsidR="009B0587" w:rsidRPr="00621BC7" w:rsidRDefault="009B0587"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9B0587" w:rsidRPr="00621BC7" w14:paraId="1EB95FAF" w14:textId="77777777" w:rsidTr="006B3DC2">
        <w:trPr>
          <w:trHeight w:val="300"/>
        </w:trPr>
        <w:tc>
          <w:tcPr>
            <w:tcW w:w="2803" w:type="dxa"/>
            <w:vMerge/>
            <w:tcBorders>
              <w:left w:val="single" w:sz="8" w:space="0" w:color="auto"/>
              <w:bottom w:val="single" w:sz="8" w:space="0" w:color="000000"/>
              <w:right w:val="single" w:sz="8" w:space="0" w:color="auto"/>
            </w:tcBorders>
            <w:shd w:val="clear" w:color="auto" w:fill="D0CECE" w:themeFill="background2" w:themeFillShade="E6"/>
            <w:vAlign w:val="center"/>
            <w:hideMark/>
          </w:tcPr>
          <w:p w14:paraId="0058B999" w14:textId="77777777" w:rsidR="009B0587" w:rsidRPr="00621BC7" w:rsidRDefault="009B0587" w:rsidP="00621BC7">
            <w:pPr>
              <w:spacing w:after="0" w:line="240" w:lineRule="auto"/>
              <w:rPr>
                <w:rFonts w:ascii="Calibri" w:eastAsia="Times New Roman" w:hAnsi="Calibri" w:cs="Calibri"/>
                <w:b/>
                <w:bCs/>
                <w:color w:val="000000"/>
                <w:lang w:eastAsia="es-ES"/>
              </w:rPr>
            </w:pPr>
          </w:p>
        </w:tc>
        <w:tc>
          <w:tcPr>
            <w:tcW w:w="2440" w:type="dxa"/>
            <w:tcBorders>
              <w:top w:val="nil"/>
              <w:left w:val="nil"/>
              <w:bottom w:val="single" w:sz="4" w:space="0" w:color="auto"/>
              <w:right w:val="single" w:sz="4" w:space="0" w:color="auto"/>
            </w:tcBorders>
            <w:shd w:val="clear" w:color="000000" w:fill="D9D9D9"/>
            <w:vAlign w:val="center"/>
            <w:hideMark/>
          </w:tcPr>
          <w:p w14:paraId="66D4C0DA" w14:textId="77777777" w:rsidR="009B0587" w:rsidRPr="00621BC7" w:rsidRDefault="009B0587" w:rsidP="006B3DC2">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xml:space="preserve">T al 500% </w:t>
            </w:r>
            <w:proofErr w:type="spellStart"/>
            <w:r w:rsidRPr="00621BC7">
              <w:rPr>
                <w:rFonts w:ascii="Calibri" w:eastAsia="Times New Roman" w:hAnsi="Calibri" w:cs="Calibri"/>
                <w:color w:val="000000"/>
                <w:lang w:eastAsia="es-ES"/>
              </w:rPr>
              <w:t>Io</w:t>
            </w:r>
            <w:proofErr w:type="spellEnd"/>
            <w:r w:rsidRPr="00621BC7">
              <w:rPr>
                <w:rFonts w:ascii="Calibri" w:eastAsia="Times New Roman" w:hAnsi="Calibri" w:cs="Calibri"/>
                <w:color w:val="000000"/>
                <w:lang w:eastAsia="es-ES"/>
              </w:rPr>
              <w:t xml:space="preserve">&gt;  </w:t>
            </w:r>
            <w:proofErr w:type="gramStart"/>
            <w:r w:rsidRPr="00621BC7">
              <w:rPr>
                <w:rFonts w:ascii="Calibri" w:eastAsia="Times New Roman" w:hAnsi="Calibri" w:cs="Calibri"/>
                <w:color w:val="000000"/>
                <w:lang w:eastAsia="es-ES"/>
              </w:rPr>
              <w:t xml:space="preserve">   (</w:t>
            </w:r>
            <w:proofErr w:type="gramEnd"/>
            <w:r w:rsidRPr="00621BC7">
              <w:rPr>
                <w:rFonts w:ascii="Calibri" w:eastAsia="Times New Roman" w:hAnsi="Calibri" w:cs="Calibri"/>
                <w:color w:val="000000"/>
                <w:lang w:eastAsia="es-ES"/>
              </w:rPr>
              <w:t>s)</w:t>
            </w:r>
          </w:p>
        </w:tc>
        <w:tc>
          <w:tcPr>
            <w:tcW w:w="1546" w:type="dxa"/>
            <w:tcBorders>
              <w:top w:val="nil"/>
              <w:left w:val="nil"/>
              <w:bottom w:val="single" w:sz="4" w:space="0" w:color="auto"/>
              <w:right w:val="single" w:sz="4" w:space="0" w:color="auto"/>
            </w:tcBorders>
            <w:noWrap/>
            <w:vAlign w:val="center"/>
            <w:hideMark/>
          </w:tcPr>
          <w:p w14:paraId="0AF753BA" w14:textId="77777777" w:rsidR="009B0587" w:rsidRPr="00621BC7" w:rsidRDefault="009B0587"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single" w:sz="4" w:space="0" w:color="auto"/>
              <w:right w:val="single" w:sz="8" w:space="0" w:color="auto"/>
            </w:tcBorders>
            <w:noWrap/>
            <w:vAlign w:val="center"/>
            <w:hideMark/>
          </w:tcPr>
          <w:p w14:paraId="4D53B0FB" w14:textId="77777777" w:rsidR="009B0587" w:rsidRPr="00621BC7" w:rsidRDefault="009B0587"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9B0587" w:rsidRPr="00621BC7" w14:paraId="4B9720BA" w14:textId="77777777" w:rsidTr="006B3DC2">
        <w:trPr>
          <w:trHeight w:val="300"/>
        </w:trPr>
        <w:tc>
          <w:tcPr>
            <w:tcW w:w="2803" w:type="dxa"/>
            <w:vMerge w:val="restart"/>
            <w:tcBorders>
              <w:top w:val="nil"/>
              <w:left w:val="single" w:sz="8" w:space="0" w:color="auto"/>
              <w:right w:val="single" w:sz="8" w:space="0" w:color="auto"/>
            </w:tcBorders>
            <w:shd w:val="clear" w:color="auto" w:fill="D0CECE" w:themeFill="background2" w:themeFillShade="E6"/>
            <w:vAlign w:val="center"/>
            <w:hideMark/>
          </w:tcPr>
          <w:p w14:paraId="48986F86" w14:textId="48458942" w:rsidR="009B0587" w:rsidRPr="00621BC7" w:rsidRDefault="009B0587" w:rsidP="009B0587">
            <w:pPr>
              <w:spacing w:after="0" w:line="240" w:lineRule="auto"/>
              <w:jc w:val="center"/>
              <w:rPr>
                <w:rFonts w:ascii="Calibri" w:eastAsia="Times New Roman" w:hAnsi="Calibri" w:cs="Calibri"/>
                <w:b/>
                <w:bCs/>
                <w:color w:val="000000"/>
                <w:lang w:eastAsia="es-ES"/>
              </w:rPr>
            </w:pPr>
            <w:r w:rsidRPr="00621BC7">
              <w:rPr>
                <w:rFonts w:ascii="Calibri" w:eastAsia="Times New Roman" w:hAnsi="Calibri" w:cs="Calibri"/>
                <w:b/>
                <w:bCs/>
                <w:color w:val="000000"/>
                <w:lang w:eastAsia="es-ES"/>
              </w:rPr>
              <w:t xml:space="preserve">Sobreintensidad HOMOPOLAR                  </w:t>
            </w:r>
            <w:proofErr w:type="gramStart"/>
            <w:r w:rsidRPr="00621BC7">
              <w:rPr>
                <w:rFonts w:ascii="Calibri" w:eastAsia="Times New Roman" w:hAnsi="Calibri" w:cs="Calibri"/>
                <w:b/>
                <w:bCs/>
                <w:color w:val="000000"/>
                <w:lang w:eastAsia="es-ES"/>
              </w:rPr>
              <w:t xml:space="preserve">   (</w:t>
            </w:r>
            <w:proofErr w:type="gramEnd"/>
            <w:r w:rsidRPr="00621BC7">
              <w:rPr>
                <w:rFonts w:ascii="Calibri" w:eastAsia="Times New Roman" w:hAnsi="Calibri" w:cs="Calibri"/>
                <w:b/>
                <w:bCs/>
                <w:color w:val="000000"/>
                <w:lang w:eastAsia="es-ES"/>
              </w:rPr>
              <w:t>50N)</w:t>
            </w:r>
          </w:p>
        </w:tc>
        <w:tc>
          <w:tcPr>
            <w:tcW w:w="2440" w:type="dxa"/>
            <w:tcBorders>
              <w:top w:val="nil"/>
              <w:left w:val="nil"/>
              <w:bottom w:val="single" w:sz="4" w:space="0" w:color="auto"/>
              <w:right w:val="single" w:sz="4" w:space="0" w:color="auto"/>
            </w:tcBorders>
            <w:shd w:val="clear" w:color="000000" w:fill="F2F2F2"/>
            <w:vAlign w:val="center"/>
            <w:hideMark/>
          </w:tcPr>
          <w:p w14:paraId="1AFB554D" w14:textId="77777777" w:rsidR="009B0587" w:rsidRPr="00621BC7" w:rsidRDefault="009B0587" w:rsidP="006B3DC2">
            <w:pPr>
              <w:spacing w:after="0" w:line="240" w:lineRule="auto"/>
              <w:jc w:val="center"/>
              <w:rPr>
                <w:rFonts w:ascii="Calibri" w:eastAsia="Times New Roman" w:hAnsi="Calibri" w:cs="Calibri"/>
                <w:color w:val="000000"/>
                <w:lang w:eastAsia="es-ES"/>
              </w:rPr>
            </w:pPr>
            <w:proofErr w:type="spellStart"/>
            <w:r w:rsidRPr="00621BC7">
              <w:rPr>
                <w:rFonts w:ascii="Calibri" w:eastAsia="Times New Roman" w:hAnsi="Calibri" w:cs="Calibri"/>
                <w:color w:val="000000"/>
                <w:lang w:eastAsia="es-ES"/>
              </w:rPr>
              <w:t>Io</w:t>
            </w:r>
            <w:proofErr w:type="spellEnd"/>
            <w:r w:rsidRPr="00621BC7">
              <w:rPr>
                <w:rFonts w:ascii="Calibri" w:eastAsia="Times New Roman" w:hAnsi="Calibri" w:cs="Calibri"/>
                <w:color w:val="000000"/>
                <w:lang w:eastAsia="es-ES"/>
              </w:rPr>
              <w:t>&gt;&gt;(</w:t>
            </w:r>
            <w:proofErr w:type="gramStart"/>
            <w:r w:rsidRPr="00621BC7">
              <w:rPr>
                <w:rFonts w:ascii="Calibri" w:eastAsia="Times New Roman" w:hAnsi="Calibri" w:cs="Calibri"/>
                <w:color w:val="000000"/>
                <w:lang w:eastAsia="es-ES"/>
              </w:rPr>
              <w:t>nominal)  (</w:t>
            </w:r>
            <w:proofErr w:type="gramEnd"/>
            <w:r w:rsidRPr="00621BC7">
              <w:rPr>
                <w:rFonts w:ascii="Calibri" w:eastAsia="Times New Roman" w:hAnsi="Calibri" w:cs="Calibri"/>
                <w:color w:val="000000"/>
                <w:lang w:eastAsia="es-ES"/>
              </w:rPr>
              <w:t>A)</w:t>
            </w:r>
          </w:p>
        </w:tc>
        <w:tc>
          <w:tcPr>
            <w:tcW w:w="1546" w:type="dxa"/>
            <w:tcBorders>
              <w:top w:val="nil"/>
              <w:left w:val="nil"/>
              <w:bottom w:val="nil"/>
              <w:right w:val="single" w:sz="4" w:space="0" w:color="auto"/>
            </w:tcBorders>
            <w:noWrap/>
            <w:vAlign w:val="center"/>
            <w:hideMark/>
          </w:tcPr>
          <w:p w14:paraId="37043AD9" w14:textId="77777777" w:rsidR="009B0587" w:rsidRPr="00621BC7" w:rsidRDefault="009B0587"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nil"/>
              <w:left w:val="nil"/>
              <w:bottom w:val="nil"/>
              <w:right w:val="single" w:sz="8" w:space="0" w:color="auto"/>
            </w:tcBorders>
            <w:noWrap/>
            <w:vAlign w:val="center"/>
            <w:hideMark/>
          </w:tcPr>
          <w:p w14:paraId="3852626F" w14:textId="77777777" w:rsidR="009B0587" w:rsidRPr="00621BC7" w:rsidRDefault="009B0587"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9B0587" w:rsidRPr="00621BC7" w14:paraId="43EDFF7A" w14:textId="77777777" w:rsidTr="006B3DC2">
        <w:trPr>
          <w:trHeight w:val="315"/>
        </w:trPr>
        <w:tc>
          <w:tcPr>
            <w:tcW w:w="2803" w:type="dxa"/>
            <w:vMerge/>
            <w:tcBorders>
              <w:left w:val="single" w:sz="8" w:space="0" w:color="auto"/>
              <w:bottom w:val="single" w:sz="4" w:space="0" w:color="auto"/>
              <w:right w:val="single" w:sz="8" w:space="0" w:color="auto"/>
            </w:tcBorders>
            <w:shd w:val="clear" w:color="auto" w:fill="D0CECE" w:themeFill="background2" w:themeFillShade="E6"/>
            <w:vAlign w:val="center"/>
            <w:hideMark/>
          </w:tcPr>
          <w:p w14:paraId="7FCF68B1" w14:textId="77777777" w:rsidR="009B0587" w:rsidRPr="00621BC7" w:rsidRDefault="009B0587" w:rsidP="00621BC7">
            <w:pPr>
              <w:spacing w:after="0" w:line="240" w:lineRule="auto"/>
              <w:rPr>
                <w:rFonts w:ascii="Calibri" w:eastAsia="Times New Roman" w:hAnsi="Calibri" w:cs="Calibri"/>
                <w:b/>
                <w:bCs/>
                <w:color w:val="000000"/>
                <w:lang w:eastAsia="es-ES"/>
              </w:rPr>
            </w:pPr>
          </w:p>
        </w:tc>
        <w:tc>
          <w:tcPr>
            <w:tcW w:w="244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52F0486F" w14:textId="77777777" w:rsidR="009B0587" w:rsidRPr="00621BC7" w:rsidRDefault="009B0587" w:rsidP="006B3DC2">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xml:space="preserve">T </w:t>
            </w:r>
            <w:proofErr w:type="spellStart"/>
            <w:r w:rsidRPr="00621BC7">
              <w:rPr>
                <w:rFonts w:ascii="Calibri" w:eastAsia="Times New Roman" w:hAnsi="Calibri" w:cs="Calibri"/>
                <w:color w:val="000000"/>
                <w:lang w:eastAsia="es-ES"/>
              </w:rPr>
              <w:t>Io</w:t>
            </w:r>
            <w:proofErr w:type="spellEnd"/>
            <w:r w:rsidRPr="00621BC7">
              <w:rPr>
                <w:rFonts w:ascii="Calibri" w:eastAsia="Times New Roman" w:hAnsi="Calibri" w:cs="Calibri"/>
                <w:color w:val="000000"/>
                <w:lang w:eastAsia="es-ES"/>
              </w:rPr>
              <w:t xml:space="preserve"> &gt;&gt;               </w:t>
            </w:r>
            <w:proofErr w:type="gramStart"/>
            <w:r w:rsidRPr="00621BC7">
              <w:rPr>
                <w:rFonts w:ascii="Calibri" w:eastAsia="Times New Roman" w:hAnsi="Calibri" w:cs="Calibri"/>
                <w:color w:val="000000"/>
                <w:lang w:eastAsia="es-ES"/>
              </w:rPr>
              <w:t xml:space="preserve">   (</w:t>
            </w:r>
            <w:proofErr w:type="gramEnd"/>
            <w:r w:rsidRPr="00621BC7">
              <w:rPr>
                <w:rFonts w:ascii="Calibri" w:eastAsia="Times New Roman" w:hAnsi="Calibri" w:cs="Calibri"/>
                <w:color w:val="000000"/>
                <w:lang w:eastAsia="es-ES"/>
              </w:rPr>
              <w:t>s)</w:t>
            </w:r>
          </w:p>
        </w:tc>
        <w:tc>
          <w:tcPr>
            <w:tcW w:w="1546" w:type="dxa"/>
            <w:tcBorders>
              <w:top w:val="single" w:sz="4" w:space="0" w:color="auto"/>
              <w:left w:val="nil"/>
              <w:bottom w:val="single" w:sz="4" w:space="0" w:color="auto"/>
              <w:right w:val="single" w:sz="4" w:space="0" w:color="auto"/>
            </w:tcBorders>
            <w:noWrap/>
            <w:vAlign w:val="center"/>
            <w:hideMark/>
          </w:tcPr>
          <w:p w14:paraId="6717A729" w14:textId="77777777" w:rsidR="009B0587" w:rsidRPr="00621BC7" w:rsidRDefault="009B0587" w:rsidP="00621BC7">
            <w:pPr>
              <w:spacing w:after="0" w:line="240" w:lineRule="auto"/>
              <w:jc w:val="center"/>
              <w:rPr>
                <w:rFonts w:ascii="Calibri" w:eastAsia="Times New Roman" w:hAnsi="Calibri" w:cs="Calibri"/>
                <w:color w:val="000000"/>
                <w:lang w:eastAsia="es-ES"/>
              </w:rPr>
            </w:pPr>
            <w:r w:rsidRPr="00621BC7">
              <w:rPr>
                <w:rFonts w:ascii="Calibri" w:eastAsia="Times New Roman" w:hAnsi="Calibri" w:cs="Calibri"/>
                <w:color w:val="000000"/>
                <w:lang w:eastAsia="es-ES"/>
              </w:rPr>
              <w:t> </w:t>
            </w:r>
          </w:p>
        </w:tc>
        <w:tc>
          <w:tcPr>
            <w:tcW w:w="2251" w:type="dxa"/>
            <w:tcBorders>
              <w:top w:val="single" w:sz="4" w:space="0" w:color="auto"/>
              <w:left w:val="nil"/>
              <w:bottom w:val="single" w:sz="4" w:space="0" w:color="auto"/>
              <w:right w:val="single" w:sz="8" w:space="0" w:color="auto"/>
            </w:tcBorders>
            <w:noWrap/>
            <w:vAlign w:val="center"/>
            <w:hideMark/>
          </w:tcPr>
          <w:p w14:paraId="1174ABC3" w14:textId="77777777" w:rsidR="009B0587" w:rsidRPr="00621BC7" w:rsidRDefault="009B0587" w:rsidP="00621BC7">
            <w:pPr>
              <w:spacing w:after="0" w:line="240" w:lineRule="auto"/>
              <w:jc w:val="center"/>
              <w:rPr>
                <w:rFonts w:ascii="Calibri" w:eastAsia="Times New Roman" w:hAnsi="Calibri" w:cs="Calibri"/>
                <w:color w:val="5B9BD5"/>
                <w:lang w:eastAsia="es-ES"/>
              </w:rPr>
            </w:pPr>
            <w:r w:rsidRPr="00621BC7">
              <w:rPr>
                <w:rFonts w:ascii="Calibri" w:eastAsia="Times New Roman" w:hAnsi="Calibri" w:cs="Calibri"/>
                <w:color w:val="5B9BD5"/>
                <w:lang w:eastAsia="es-ES"/>
              </w:rPr>
              <w:t> </w:t>
            </w:r>
          </w:p>
        </w:tc>
      </w:tr>
      <w:tr w:rsidR="00825C2C" w:rsidRPr="00621BC7" w14:paraId="5394A655" w14:textId="77777777" w:rsidTr="006B3DC2">
        <w:trPr>
          <w:trHeight w:val="315"/>
        </w:trPr>
        <w:tc>
          <w:tcPr>
            <w:tcW w:w="280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AFA8A0" w14:textId="2CDF193A" w:rsidR="003B48EB" w:rsidRDefault="003B48EB" w:rsidP="00825C2C">
            <w:pPr>
              <w:spacing w:after="0" w:line="240" w:lineRule="auto"/>
              <w:jc w:val="center"/>
              <w:rPr>
                <w:rFonts w:ascii="Calibri" w:eastAsia="Times New Roman" w:hAnsi="Calibri" w:cs="Calibri"/>
                <w:b/>
                <w:bCs/>
                <w:color w:val="000000"/>
                <w:lang w:eastAsia="es-ES"/>
              </w:rPr>
            </w:pPr>
            <w:proofErr w:type="spellStart"/>
            <w:r>
              <w:rPr>
                <w:rFonts w:ascii="Calibri" w:eastAsia="Times New Roman" w:hAnsi="Calibri" w:cs="Calibri"/>
                <w:b/>
                <w:bCs/>
                <w:color w:val="000000"/>
                <w:lang w:eastAsia="es-ES"/>
              </w:rPr>
              <w:t>Subtensión</w:t>
            </w:r>
            <w:proofErr w:type="spellEnd"/>
            <w:r>
              <w:rPr>
                <w:rFonts w:ascii="Calibri" w:eastAsia="Times New Roman" w:hAnsi="Calibri" w:cs="Calibri"/>
                <w:b/>
                <w:bCs/>
                <w:color w:val="000000"/>
                <w:lang w:eastAsia="es-ES"/>
              </w:rPr>
              <w:t xml:space="preserve"> de FASES</w:t>
            </w:r>
          </w:p>
          <w:p w14:paraId="02ACC6BC" w14:textId="1CE50B52" w:rsidR="00825C2C" w:rsidRPr="00621BC7" w:rsidRDefault="003B48EB" w:rsidP="00825C2C">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w:t>
            </w:r>
            <w:r w:rsidR="00825C2C">
              <w:rPr>
                <w:rFonts w:ascii="Calibri" w:eastAsia="Times New Roman" w:hAnsi="Calibri" w:cs="Calibri"/>
                <w:b/>
                <w:bCs/>
                <w:color w:val="000000"/>
                <w:lang w:eastAsia="es-ES"/>
              </w:rPr>
              <w:t>27</w:t>
            </w:r>
            <w:r>
              <w:rPr>
                <w:rFonts w:ascii="Calibri" w:eastAsia="Times New Roman" w:hAnsi="Calibri" w:cs="Calibri"/>
                <w:b/>
                <w:bCs/>
                <w:color w:val="000000"/>
                <w:lang w:eastAsia="es-ES"/>
              </w:rPr>
              <w:t>)</w:t>
            </w: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3950CCE0" w14:textId="147BC3A4"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Umbral arranque (-15%) (Tensión primaria)</w:t>
            </w:r>
          </w:p>
        </w:tc>
        <w:tc>
          <w:tcPr>
            <w:tcW w:w="1546" w:type="dxa"/>
            <w:tcBorders>
              <w:top w:val="single" w:sz="4" w:space="0" w:color="auto"/>
              <w:left w:val="nil"/>
              <w:bottom w:val="single" w:sz="4" w:space="0" w:color="auto"/>
              <w:right w:val="single" w:sz="4" w:space="0" w:color="auto"/>
            </w:tcBorders>
            <w:noWrap/>
            <w:vAlign w:val="center"/>
          </w:tcPr>
          <w:p w14:paraId="6BD07827"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379E6BA7"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0D0EA76B"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D8E7CB" w14:textId="77777777" w:rsidR="00825C2C" w:rsidRPr="00621BC7" w:rsidRDefault="00825C2C" w:rsidP="00825C2C">
            <w:pPr>
              <w:spacing w:after="0" w:line="240" w:lineRule="auto"/>
              <w:jc w:val="center"/>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3C41280B" w14:textId="327F52F9"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Temporización</w:t>
            </w:r>
          </w:p>
        </w:tc>
        <w:tc>
          <w:tcPr>
            <w:tcW w:w="1546" w:type="dxa"/>
            <w:tcBorders>
              <w:top w:val="single" w:sz="4" w:space="0" w:color="auto"/>
              <w:left w:val="nil"/>
              <w:bottom w:val="single" w:sz="4" w:space="0" w:color="auto"/>
              <w:right w:val="single" w:sz="4" w:space="0" w:color="auto"/>
            </w:tcBorders>
            <w:noWrap/>
            <w:vAlign w:val="center"/>
          </w:tcPr>
          <w:p w14:paraId="2AAA0AE9"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5871491C"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4BAF6C07" w14:textId="77777777" w:rsidTr="006B3DC2">
        <w:trPr>
          <w:trHeight w:val="315"/>
        </w:trPr>
        <w:tc>
          <w:tcPr>
            <w:tcW w:w="280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9C2BAE" w14:textId="77777777" w:rsidR="003B48EB" w:rsidRDefault="003B48EB" w:rsidP="00825C2C">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Sobretensión de FASES</w:t>
            </w:r>
          </w:p>
          <w:p w14:paraId="08D08DF6" w14:textId="7CCBD43C" w:rsidR="00825C2C" w:rsidRPr="00621BC7" w:rsidRDefault="003B48EB" w:rsidP="00825C2C">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w:t>
            </w:r>
            <w:r w:rsidR="00825C2C">
              <w:rPr>
                <w:rFonts w:ascii="Calibri" w:eastAsia="Times New Roman" w:hAnsi="Calibri" w:cs="Calibri"/>
                <w:b/>
                <w:bCs/>
                <w:color w:val="000000"/>
                <w:lang w:eastAsia="es-ES"/>
              </w:rPr>
              <w:t>59</w:t>
            </w:r>
            <w:r>
              <w:rPr>
                <w:rFonts w:ascii="Calibri" w:eastAsia="Times New Roman" w:hAnsi="Calibri" w:cs="Calibri"/>
                <w:b/>
                <w:bCs/>
                <w:color w:val="000000"/>
                <w:lang w:eastAsia="es-ES"/>
              </w:rPr>
              <w:t>)</w:t>
            </w: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43E2CF76" w14:textId="1766230F"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Umbral</w:t>
            </w:r>
            <w:r w:rsidR="00F4311B">
              <w:rPr>
                <w:rFonts w:ascii="Calibri" w:eastAsia="Times New Roman" w:hAnsi="Calibri" w:cs="Calibri"/>
                <w:color w:val="000000"/>
                <w:lang w:eastAsia="es-ES"/>
              </w:rPr>
              <w:t xml:space="preserve"> </w:t>
            </w:r>
            <w:r>
              <w:rPr>
                <w:rFonts w:ascii="Calibri" w:eastAsia="Times New Roman" w:hAnsi="Calibri" w:cs="Calibri"/>
                <w:color w:val="000000"/>
                <w:lang w:eastAsia="es-ES"/>
              </w:rPr>
              <w:t>arranque</w:t>
            </w:r>
            <w:r w:rsidR="00F4311B">
              <w:rPr>
                <w:rFonts w:ascii="Calibri" w:eastAsia="Times New Roman" w:hAnsi="Calibri" w:cs="Calibri"/>
                <w:color w:val="000000"/>
                <w:lang w:eastAsia="es-ES"/>
              </w:rPr>
              <w:t xml:space="preserve"> </w:t>
            </w:r>
            <w:r>
              <w:rPr>
                <w:rFonts w:ascii="Calibri" w:eastAsia="Times New Roman" w:hAnsi="Calibri" w:cs="Calibri"/>
                <w:color w:val="000000"/>
                <w:lang w:eastAsia="es-ES"/>
              </w:rPr>
              <w:t>1</w:t>
            </w:r>
            <w:r w:rsidR="00F4311B">
              <w:rPr>
                <w:rFonts w:ascii="Calibri" w:eastAsia="Times New Roman" w:hAnsi="Calibri" w:cs="Calibri"/>
                <w:color w:val="000000"/>
                <w:lang w:eastAsia="es-ES"/>
              </w:rPr>
              <w:t>_</w:t>
            </w:r>
            <w:r>
              <w:rPr>
                <w:rFonts w:ascii="Calibri" w:eastAsia="Times New Roman" w:hAnsi="Calibri" w:cs="Calibri"/>
                <w:color w:val="000000"/>
                <w:lang w:eastAsia="es-ES"/>
              </w:rPr>
              <w:t>110% (Tensión primaria)</w:t>
            </w:r>
          </w:p>
        </w:tc>
        <w:tc>
          <w:tcPr>
            <w:tcW w:w="1546" w:type="dxa"/>
            <w:tcBorders>
              <w:top w:val="single" w:sz="4" w:space="0" w:color="auto"/>
              <w:left w:val="nil"/>
              <w:bottom w:val="single" w:sz="4" w:space="0" w:color="auto"/>
              <w:right w:val="single" w:sz="4" w:space="0" w:color="auto"/>
            </w:tcBorders>
            <w:noWrap/>
            <w:vAlign w:val="center"/>
          </w:tcPr>
          <w:p w14:paraId="6F3DCB70"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30B28545"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3D7D053B"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B3AB72" w14:textId="77777777" w:rsidR="00825C2C" w:rsidRPr="00621BC7" w:rsidRDefault="00825C2C" w:rsidP="00825C2C">
            <w:pPr>
              <w:spacing w:after="0" w:line="240" w:lineRule="auto"/>
              <w:jc w:val="center"/>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18C517FF" w14:textId="2F305C97" w:rsidR="00825C2C" w:rsidRPr="00621BC7" w:rsidRDefault="003B48EB"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Temporización</w:t>
            </w:r>
          </w:p>
        </w:tc>
        <w:tc>
          <w:tcPr>
            <w:tcW w:w="1546" w:type="dxa"/>
            <w:tcBorders>
              <w:top w:val="single" w:sz="4" w:space="0" w:color="auto"/>
              <w:left w:val="nil"/>
              <w:bottom w:val="single" w:sz="4" w:space="0" w:color="auto"/>
              <w:right w:val="single" w:sz="4" w:space="0" w:color="auto"/>
            </w:tcBorders>
            <w:noWrap/>
            <w:vAlign w:val="center"/>
          </w:tcPr>
          <w:p w14:paraId="5C365479"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2B5380B2"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7318606A"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F00C0F" w14:textId="77777777" w:rsidR="00825C2C" w:rsidRPr="00621BC7" w:rsidRDefault="00825C2C" w:rsidP="00825C2C">
            <w:pPr>
              <w:spacing w:after="0" w:line="240" w:lineRule="auto"/>
              <w:jc w:val="center"/>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660B8D1D" w14:textId="4BFF2291"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Umbral arranque 2</w:t>
            </w:r>
            <w:r w:rsidR="006B3DC2">
              <w:rPr>
                <w:rFonts w:ascii="Calibri" w:eastAsia="Times New Roman" w:hAnsi="Calibri" w:cs="Calibri"/>
                <w:color w:val="000000"/>
                <w:lang w:eastAsia="es-ES"/>
              </w:rPr>
              <w:t>_</w:t>
            </w:r>
            <w:r>
              <w:rPr>
                <w:rFonts w:ascii="Calibri" w:eastAsia="Times New Roman" w:hAnsi="Calibri" w:cs="Calibri"/>
                <w:color w:val="000000"/>
                <w:lang w:eastAsia="es-ES"/>
              </w:rPr>
              <w:t>115% (Tensión primaria)</w:t>
            </w:r>
          </w:p>
        </w:tc>
        <w:tc>
          <w:tcPr>
            <w:tcW w:w="1546" w:type="dxa"/>
            <w:tcBorders>
              <w:top w:val="single" w:sz="4" w:space="0" w:color="auto"/>
              <w:left w:val="nil"/>
              <w:bottom w:val="single" w:sz="4" w:space="0" w:color="auto"/>
              <w:right w:val="single" w:sz="4" w:space="0" w:color="auto"/>
            </w:tcBorders>
            <w:noWrap/>
            <w:vAlign w:val="center"/>
          </w:tcPr>
          <w:p w14:paraId="64318081"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5A1BAF13"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59D8A548"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FDB901" w14:textId="57C9C0DB" w:rsidR="00825C2C" w:rsidRPr="00621BC7" w:rsidRDefault="00825C2C" w:rsidP="00825C2C">
            <w:pPr>
              <w:spacing w:after="0" w:line="240" w:lineRule="auto"/>
              <w:jc w:val="center"/>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7BAF1D86" w14:textId="1DA6C7E2" w:rsidR="00825C2C" w:rsidRPr="00621BC7" w:rsidRDefault="003B48EB"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Temporización</w:t>
            </w:r>
          </w:p>
        </w:tc>
        <w:tc>
          <w:tcPr>
            <w:tcW w:w="1546" w:type="dxa"/>
            <w:tcBorders>
              <w:top w:val="single" w:sz="4" w:space="0" w:color="auto"/>
              <w:left w:val="nil"/>
              <w:bottom w:val="single" w:sz="4" w:space="0" w:color="auto"/>
              <w:right w:val="single" w:sz="4" w:space="0" w:color="auto"/>
            </w:tcBorders>
            <w:noWrap/>
            <w:vAlign w:val="center"/>
          </w:tcPr>
          <w:p w14:paraId="080C866F"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638E0167"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65CB50DF" w14:textId="77777777" w:rsidTr="006B3DC2">
        <w:trPr>
          <w:trHeight w:val="315"/>
        </w:trPr>
        <w:tc>
          <w:tcPr>
            <w:tcW w:w="280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A8B90A" w14:textId="77777777" w:rsidR="003B48EB" w:rsidRDefault="003B48EB" w:rsidP="00825C2C">
            <w:pPr>
              <w:spacing w:after="0" w:line="240" w:lineRule="auto"/>
              <w:jc w:val="center"/>
              <w:rPr>
                <w:rFonts w:ascii="Calibri" w:eastAsia="Times New Roman" w:hAnsi="Calibri" w:cs="Calibri"/>
                <w:b/>
                <w:bCs/>
                <w:color w:val="000000"/>
                <w:lang w:eastAsia="es-ES"/>
              </w:rPr>
            </w:pPr>
            <w:proofErr w:type="spellStart"/>
            <w:r>
              <w:rPr>
                <w:rFonts w:ascii="Calibri" w:eastAsia="Times New Roman" w:hAnsi="Calibri" w:cs="Calibri"/>
                <w:b/>
                <w:bCs/>
                <w:color w:val="000000"/>
                <w:lang w:eastAsia="es-ES"/>
              </w:rPr>
              <w:t>Sobretensió</w:t>
            </w:r>
            <w:proofErr w:type="spellEnd"/>
            <w:r>
              <w:rPr>
                <w:rFonts w:ascii="Calibri" w:eastAsia="Times New Roman" w:hAnsi="Calibri" w:cs="Calibri"/>
                <w:b/>
                <w:bCs/>
                <w:color w:val="000000"/>
                <w:lang w:eastAsia="es-ES"/>
              </w:rPr>
              <w:t xml:space="preserve"> de NEUTRO</w:t>
            </w:r>
          </w:p>
          <w:p w14:paraId="3AB0F253" w14:textId="58D9A055" w:rsidR="00825C2C" w:rsidRPr="00621BC7" w:rsidRDefault="003B48EB" w:rsidP="00825C2C">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w:t>
            </w:r>
            <w:r w:rsidR="00825C2C">
              <w:rPr>
                <w:rFonts w:ascii="Calibri" w:eastAsia="Times New Roman" w:hAnsi="Calibri" w:cs="Calibri"/>
                <w:b/>
                <w:bCs/>
                <w:color w:val="000000"/>
                <w:lang w:eastAsia="es-ES"/>
              </w:rPr>
              <w:t>59N</w:t>
            </w:r>
            <w:r>
              <w:rPr>
                <w:rFonts w:ascii="Calibri" w:eastAsia="Times New Roman" w:hAnsi="Calibri" w:cs="Calibri"/>
                <w:b/>
                <w:bCs/>
                <w:color w:val="000000"/>
                <w:lang w:eastAsia="es-ES"/>
              </w:rPr>
              <w:t>)</w:t>
            </w: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314D22AF" w14:textId="0F869230"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Umbral </w:t>
            </w:r>
            <w:proofErr w:type="gramStart"/>
            <w:r>
              <w:rPr>
                <w:rFonts w:ascii="Calibri" w:eastAsia="Times New Roman" w:hAnsi="Calibri" w:cs="Calibri"/>
                <w:color w:val="000000"/>
                <w:lang w:eastAsia="es-ES"/>
              </w:rPr>
              <w:t>arranque  (</w:t>
            </w:r>
            <w:proofErr w:type="gramEnd"/>
            <w:r>
              <w:rPr>
                <w:rFonts w:ascii="Calibri" w:eastAsia="Times New Roman" w:hAnsi="Calibri" w:cs="Calibri"/>
                <w:color w:val="000000"/>
                <w:lang w:eastAsia="es-ES"/>
              </w:rPr>
              <w:t>Tensión primaria)</w:t>
            </w:r>
          </w:p>
        </w:tc>
        <w:tc>
          <w:tcPr>
            <w:tcW w:w="1546" w:type="dxa"/>
            <w:tcBorders>
              <w:top w:val="single" w:sz="4" w:space="0" w:color="auto"/>
              <w:left w:val="nil"/>
              <w:bottom w:val="single" w:sz="4" w:space="0" w:color="auto"/>
              <w:right w:val="single" w:sz="4" w:space="0" w:color="auto"/>
            </w:tcBorders>
            <w:noWrap/>
            <w:vAlign w:val="center"/>
          </w:tcPr>
          <w:p w14:paraId="773866D1" w14:textId="12E51BC2" w:rsidR="00825C2C" w:rsidRPr="00621BC7" w:rsidRDefault="00825C2C" w:rsidP="00621BC7">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2,6 kV</w:t>
            </w:r>
          </w:p>
        </w:tc>
        <w:tc>
          <w:tcPr>
            <w:tcW w:w="2251" w:type="dxa"/>
            <w:tcBorders>
              <w:top w:val="single" w:sz="4" w:space="0" w:color="auto"/>
              <w:left w:val="nil"/>
              <w:bottom w:val="single" w:sz="4" w:space="0" w:color="auto"/>
              <w:right w:val="single" w:sz="8" w:space="0" w:color="auto"/>
            </w:tcBorders>
            <w:noWrap/>
            <w:vAlign w:val="center"/>
          </w:tcPr>
          <w:p w14:paraId="49CD588F"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7D75D076"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BDF1AD" w14:textId="77777777" w:rsidR="00825C2C" w:rsidRPr="00621BC7" w:rsidRDefault="00825C2C" w:rsidP="00825C2C">
            <w:pPr>
              <w:spacing w:after="0" w:line="240" w:lineRule="auto"/>
              <w:jc w:val="center"/>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7AED862F" w14:textId="224EFDFF" w:rsidR="00825C2C" w:rsidRPr="00621BC7" w:rsidRDefault="003B48EB"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Temporización</w:t>
            </w:r>
          </w:p>
        </w:tc>
        <w:tc>
          <w:tcPr>
            <w:tcW w:w="1546" w:type="dxa"/>
            <w:tcBorders>
              <w:top w:val="single" w:sz="4" w:space="0" w:color="auto"/>
              <w:left w:val="nil"/>
              <w:bottom w:val="single" w:sz="4" w:space="0" w:color="auto"/>
              <w:right w:val="single" w:sz="4" w:space="0" w:color="auto"/>
            </w:tcBorders>
            <w:noWrap/>
            <w:vAlign w:val="center"/>
          </w:tcPr>
          <w:p w14:paraId="0541C186"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46A9DC50"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68706EE9" w14:textId="77777777" w:rsidTr="006B3DC2">
        <w:trPr>
          <w:trHeight w:val="315"/>
        </w:trPr>
        <w:tc>
          <w:tcPr>
            <w:tcW w:w="280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009C0F" w14:textId="77777777" w:rsidR="003B48EB" w:rsidRDefault="003B48EB" w:rsidP="00825C2C">
            <w:pPr>
              <w:spacing w:after="0" w:line="240" w:lineRule="auto"/>
              <w:jc w:val="center"/>
              <w:rPr>
                <w:rFonts w:ascii="Calibri" w:eastAsia="Times New Roman" w:hAnsi="Calibri" w:cs="Calibri"/>
                <w:b/>
                <w:bCs/>
                <w:color w:val="000000"/>
                <w:lang w:eastAsia="es-ES"/>
              </w:rPr>
            </w:pPr>
            <w:proofErr w:type="spellStart"/>
            <w:r>
              <w:rPr>
                <w:rFonts w:ascii="Calibri" w:eastAsia="Times New Roman" w:hAnsi="Calibri" w:cs="Calibri"/>
                <w:b/>
                <w:bCs/>
                <w:color w:val="000000"/>
                <w:lang w:eastAsia="es-ES"/>
              </w:rPr>
              <w:t>Subfrecuencia</w:t>
            </w:r>
            <w:proofErr w:type="spellEnd"/>
          </w:p>
          <w:p w14:paraId="15C741A1" w14:textId="0C38D8DB" w:rsidR="00825C2C" w:rsidRPr="00621BC7" w:rsidRDefault="003B48EB" w:rsidP="00825C2C">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w:t>
            </w:r>
            <w:r w:rsidR="00825C2C">
              <w:rPr>
                <w:rFonts w:ascii="Calibri" w:eastAsia="Times New Roman" w:hAnsi="Calibri" w:cs="Calibri"/>
                <w:b/>
                <w:bCs/>
                <w:color w:val="000000"/>
                <w:lang w:eastAsia="es-ES"/>
              </w:rPr>
              <w:t>81m</w:t>
            </w:r>
            <w:r>
              <w:rPr>
                <w:rFonts w:ascii="Calibri" w:eastAsia="Times New Roman" w:hAnsi="Calibri" w:cs="Calibri"/>
                <w:b/>
                <w:bCs/>
                <w:color w:val="000000"/>
                <w:lang w:eastAsia="es-ES"/>
              </w:rPr>
              <w:t>)</w:t>
            </w: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182D735D" w14:textId="05C0B5C4"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Umbral de arranque 1</w:t>
            </w:r>
          </w:p>
        </w:tc>
        <w:tc>
          <w:tcPr>
            <w:tcW w:w="1546" w:type="dxa"/>
            <w:tcBorders>
              <w:top w:val="single" w:sz="4" w:space="0" w:color="auto"/>
              <w:left w:val="nil"/>
              <w:bottom w:val="single" w:sz="4" w:space="0" w:color="auto"/>
              <w:right w:val="single" w:sz="4" w:space="0" w:color="auto"/>
            </w:tcBorders>
            <w:noWrap/>
            <w:vAlign w:val="center"/>
          </w:tcPr>
          <w:p w14:paraId="22AF8144"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41FED64F"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23DF3053"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DD03D1" w14:textId="77777777" w:rsidR="00825C2C" w:rsidRPr="00621BC7" w:rsidRDefault="00825C2C" w:rsidP="00825C2C">
            <w:pPr>
              <w:spacing w:after="0" w:line="240" w:lineRule="auto"/>
              <w:jc w:val="center"/>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02E8604A" w14:textId="4BEF005B"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Temporización</w:t>
            </w:r>
          </w:p>
        </w:tc>
        <w:tc>
          <w:tcPr>
            <w:tcW w:w="1546" w:type="dxa"/>
            <w:tcBorders>
              <w:top w:val="single" w:sz="4" w:space="0" w:color="auto"/>
              <w:left w:val="nil"/>
              <w:bottom w:val="single" w:sz="4" w:space="0" w:color="auto"/>
              <w:right w:val="single" w:sz="4" w:space="0" w:color="auto"/>
            </w:tcBorders>
            <w:noWrap/>
            <w:vAlign w:val="center"/>
          </w:tcPr>
          <w:p w14:paraId="27C2B7EC"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7416A5AF"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035F3C71"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6AF14C" w14:textId="77777777" w:rsidR="00825C2C" w:rsidRPr="00621BC7" w:rsidRDefault="00825C2C" w:rsidP="00825C2C">
            <w:pPr>
              <w:spacing w:after="0" w:line="240" w:lineRule="auto"/>
              <w:jc w:val="center"/>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05B7B480" w14:textId="0C8315FB"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Umbral de arranque 2</w:t>
            </w:r>
          </w:p>
        </w:tc>
        <w:tc>
          <w:tcPr>
            <w:tcW w:w="1546" w:type="dxa"/>
            <w:tcBorders>
              <w:top w:val="single" w:sz="4" w:space="0" w:color="auto"/>
              <w:left w:val="nil"/>
              <w:bottom w:val="single" w:sz="4" w:space="0" w:color="auto"/>
              <w:right w:val="single" w:sz="4" w:space="0" w:color="auto"/>
            </w:tcBorders>
            <w:noWrap/>
            <w:vAlign w:val="center"/>
          </w:tcPr>
          <w:p w14:paraId="73943557"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17CF3635"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2C95A3BB"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D5C18E" w14:textId="77777777" w:rsidR="00825C2C" w:rsidRPr="00621BC7" w:rsidRDefault="00825C2C" w:rsidP="00825C2C">
            <w:pPr>
              <w:spacing w:after="0" w:line="240" w:lineRule="auto"/>
              <w:jc w:val="center"/>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176F1DE9" w14:textId="265174B8"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Temporización</w:t>
            </w:r>
          </w:p>
        </w:tc>
        <w:tc>
          <w:tcPr>
            <w:tcW w:w="1546" w:type="dxa"/>
            <w:tcBorders>
              <w:top w:val="single" w:sz="4" w:space="0" w:color="auto"/>
              <w:left w:val="nil"/>
              <w:bottom w:val="single" w:sz="4" w:space="0" w:color="auto"/>
              <w:right w:val="single" w:sz="4" w:space="0" w:color="auto"/>
            </w:tcBorders>
            <w:noWrap/>
            <w:vAlign w:val="center"/>
          </w:tcPr>
          <w:p w14:paraId="1CDB2566" w14:textId="77777777" w:rsidR="00825C2C" w:rsidRPr="00621BC7" w:rsidRDefault="00825C2C" w:rsidP="00621BC7">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1E3684E9" w14:textId="77777777" w:rsidR="00825C2C" w:rsidRPr="00621BC7" w:rsidRDefault="00825C2C" w:rsidP="00621BC7">
            <w:pPr>
              <w:spacing w:after="0" w:line="240" w:lineRule="auto"/>
              <w:jc w:val="center"/>
              <w:rPr>
                <w:rFonts w:ascii="Calibri" w:eastAsia="Times New Roman" w:hAnsi="Calibri" w:cs="Calibri"/>
                <w:color w:val="5B9BD5"/>
                <w:lang w:eastAsia="es-ES"/>
              </w:rPr>
            </w:pPr>
          </w:p>
        </w:tc>
      </w:tr>
      <w:tr w:rsidR="00825C2C" w:rsidRPr="00621BC7" w14:paraId="770275D9" w14:textId="77777777" w:rsidTr="006B3DC2">
        <w:trPr>
          <w:trHeight w:val="315"/>
        </w:trPr>
        <w:tc>
          <w:tcPr>
            <w:tcW w:w="2803"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AD6D9B" w14:textId="77777777" w:rsidR="003B48EB" w:rsidRDefault="003B48EB" w:rsidP="00825C2C">
            <w:pPr>
              <w:spacing w:after="0" w:line="240" w:lineRule="auto"/>
              <w:jc w:val="center"/>
              <w:rPr>
                <w:rFonts w:ascii="Calibri" w:eastAsia="Times New Roman" w:hAnsi="Calibri" w:cs="Calibri"/>
                <w:b/>
                <w:bCs/>
                <w:color w:val="000000"/>
                <w:lang w:eastAsia="es-ES"/>
              </w:rPr>
            </w:pPr>
            <w:proofErr w:type="spellStart"/>
            <w:r>
              <w:rPr>
                <w:rFonts w:ascii="Calibri" w:eastAsia="Times New Roman" w:hAnsi="Calibri" w:cs="Calibri"/>
                <w:b/>
                <w:bCs/>
                <w:color w:val="000000"/>
                <w:lang w:eastAsia="es-ES"/>
              </w:rPr>
              <w:t>Sobrefrecuencia</w:t>
            </w:r>
            <w:proofErr w:type="spellEnd"/>
          </w:p>
          <w:p w14:paraId="0A4A3259" w14:textId="50879678" w:rsidR="00825C2C" w:rsidRPr="00621BC7" w:rsidRDefault="003B48EB" w:rsidP="00825C2C">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w:t>
            </w:r>
            <w:r w:rsidR="00825C2C">
              <w:rPr>
                <w:rFonts w:ascii="Calibri" w:eastAsia="Times New Roman" w:hAnsi="Calibri" w:cs="Calibri"/>
                <w:b/>
                <w:bCs/>
                <w:color w:val="000000"/>
                <w:lang w:eastAsia="es-ES"/>
              </w:rPr>
              <w:t>81M</w:t>
            </w:r>
            <w:r>
              <w:rPr>
                <w:rFonts w:ascii="Calibri" w:eastAsia="Times New Roman" w:hAnsi="Calibri" w:cs="Calibri"/>
                <w:b/>
                <w:bCs/>
                <w:color w:val="000000"/>
                <w:lang w:eastAsia="es-ES"/>
              </w:rPr>
              <w:t>)</w:t>
            </w: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5B7A396D" w14:textId="7775F317"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Umbral de arranque</w:t>
            </w:r>
          </w:p>
        </w:tc>
        <w:tc>
          <w:tcPr>
            <w:tcW w:w="1546" w:type="dxa"/>
            <w:tcBorders>
              <w:top w:val="single" w:sz="4" w:space="0" w:color="auto"/>
              <w:left w:val="nil"/>
              <w:bottom w:val="single" w:sz="4" w:space="0" w:color="auto"/>
              <w:right w:val="single" w:sz="4" w:space="0" w:color="auto"/>
            </w:tcBorders>
            <w:noWrap/>
            <w:vAlign w:val="center"/>
          </w:tcPr>
          <w:p w14:paraId="7AF9F42B" w14:textId="77777777" w:rsidR="00825C2C" w:rsidRPr="00621BC7" w:rsidRDefault="00825C2C" w:rsidP="002B26A3">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4" w:space="0" w:color="auto"/>
              <w:right w:val="single" w:sz="8" w:space="0" w:color="auto"/>
            </w:tcBorders>
            <w:noWrap/>
            <w:vAlign w:val="center"/>
          </w:tcPr>
          <w:p w14:paraId="62191333" w14:textId="77777777" w:rsidR="00825C2C" w:rsidRPr="00621BC7" w:rsidRDefault="00825C2C" w:rsidP="002B26A3">
            <w:pPr>
              <w:spacing w:after="0" w:line="240" w:lineRule="auto"/>
              <w:jc w:val="center"/>
              <w:rPr>
                <w:rFonts w:ascii="Calibri" w:eastAsia="Times New Roman" w:hAnsi="Calibri" w:cs="Calibri"/>
                <w:color w:val="5B9BD5"/>
                <w:lang w:eastAsia="es-ES"/>
              </w:rPr>
            </w:pPr>
          </w:p>
        </w:tc>
      </w:tr>
      <w:tr w:rsidR="00825C2C" w:rsidRPr="00621BC7" w14:paraId="6D06B602" w14:textId="77777777" w:rsidTr="006B3DC2">
        <w:trPr>
          <w:trHeight w:val="315"/>
        </w:trPr>
        <w:tc>
          <w:tcPr>
            <w:tcW w:w="2803"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62F4DA" w14:textId="77777777" w:rsidR="00825C2C" w:rsidRPr="00621BC7" w:rsidRDefault="00825C2C" w:rsidP="002B26A3">
            <w:pPr>
              <w:spacing w:after="0" w:line="240" w:lineRule="auto"/>
              <w:rPr>
                <w:rFonts w:ascii="Calibri" w:eastAsia="Times New Roman" w:hAnsi="Calibri" w:cs="Calibri"/>
                <w:b/>
                <w:bCs/>
                <w:color w:val="000000"/>
                <w:lang w:eastAsia="es-ES"/>
              </w:rPr>
            </w:pPr>
          </w:p>
        </w:tc>
        <w:tc>
          <w:tcPr>
            <w:tcW w:w="2440" w:type="dxa"/>
            <w:tcBorders>
              <w:top w:val="single" w:sz="4" w:space="0" w:color="auto"/>
              <w:left w:val="single" w:sz="4" w:space="0" w:color="auto"/>
              <w:bottom w:val="single" w:sz="4" w:space="0" w:color="auto"/>
              <w:right w:val="single" w:sz="4" w:space="0" w:color="auto"/>
            </w:tcBorders>
            <w:shd w:val="clear" w:color="000000" w:fill="F2F2F2"/>
            <w:vAlign w:val="center"/>
          </w:tcPr>
          <w:p w14:paraId="22581F25" w14:textId="02FBA063" w:rsidR="00825C2C" w:rsidRPr="00621BC7" w:rsidRDefault="00825C2C" w:rsidP="006B3DC2">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Temporización</w:t>
            </w:r>
          </w:p>
        </w:tc>
        <w:tc>
          <w:tcPr>
            <w:tcW w:w="1546" w:type="dxa"/>
            <w:tcBorders>
              <w:top w:val="single" w:sz="4" w:space="0" w:color="auto"/>
              <w:left w:val="nil"/>
              <w:bottom w:val="single" w:sz="8" w:space="0" w:color="auto"/>
              <w:right w:val="single" w:sz="4" w:space="0" w:color="auto"/>
            </w:tcBorders>
            <w:noWrap/>
            <w:vAlign w:val="center"/>
          </w:tcPr>
          <w:p w14:paraId="29AFA104" w14:textId="77777777" w:rsidR="00825C2C" w:rsidRPr="00621BC7" w:rsidRDefault="00825C2C" w:rsidP="002B26A3">
            <w:pPr>
              <w:spacing w:after="0" w:line="240" w:lineRule="auto"/>
              <w:jc w:val="center"/>
              <w:rPr>
                <w:rFonts w:ascii="Calibri" w:eastAsia="Times New Roman" w:hAnsi="Calibri" w:cs="Calibri"/>
                <w:color w:val="000000"/>
                <w:lang w:eastAsia="es-ES"/>
              </w:rPr>
            </w:pPr>
          </w:p>
        </w:tc>
        <w:tc>
          <w:tcPr>
            <w:tcW w:w="2251" w:type="dxa"/>
            <w:tcBorders>
              <w:top w:val="single" w:sz="4" w:space="0" w:color="auto"/>
              <w:left w:val="nil"/>
              <w:bottom w:val="single" w:sz="8" w:space="0" w:color="auto"/>
              <w:right w:val="single" w:sz="8" w:space="0" w:color="auto"/>
            </w:tcBorders>
            <w:noWrap/>
            <w:vAlign w:val="center"/>
          </w:tcPr>
          <w:p w14:paraId="51C0D05F" w14:textId="77777777" w:rsidR="00825C2C" w:rsidRPr="00621BC7" w:rsidRDefault="00825C2C" w:rsidP="002B26A3">
            <w:pPr>
              <w:spacing w:after="0" w:line="240" w:lineRule="auto"/>
              <w:jc w:val="center"/>
              <w:rPr>
                <w:rFonts w:ascii="Calibri" w:eastAsia="Times New Roman" w:hAnsi="Calibri" w:cs="Calibri"/>
                <w:color w:val="5B9BD5"/>
                <w:lang w:eastAsia="es-ES"/>
              </w:rPr>
            </w:pPr>
          </w:p>
        </w:tc>
      </w:tr>
    </w:tbl>
    <w:p w14:paraId="0B5507B8" w14:textId="72DC6D6C" w:rsidR="00274B33" w:rsidRPr="00183034" w:rsidRDefault="00274B33" w:rsidP="00274B33">
      <w:pPr>
        <w:autoSpaceDE w:val="0"/>
        <w:autoSpaceDN w:val="0"/>
        <w:adjustRightInd w:val="0"/>
        <w:spacing w:after="0" w:line="240" w:lineRule="auto"/>
        <w:ind w:left="709" w:hanging="1"/>
        <w:jc w:val="both"/>
        <w:rPr>
          <w:rFonts w:eastAsiaTheme="minorEastAsia"/>
          <w:bCs/>
          <w:color w:val="000000" w:themeColor="text1"/>
          <w:sz w:val="28"/>
          <w:szCs w:val="28"/>
        </w:rPr>
      </w:pPr>
      <w:r w:rsidRPr="00183034">
        <w:rPr>
          <w:rFonts w:eastAsiaTheme="minorEastAsia"/>
          <w:bCs/>
          <w:color w:val="C00000"/>
          <w:sz w:val="28"/>
          <w:szCs w:val="28"/>
        </w:rPr>
        <w:t xml:space="preserve"> </w:t>
      </w:r>
    </w:p>
    <w:p w14:paraId="69B67127" w14:textId="77777777" w:rsidR="00274B33" w:rsidRDefault="00274B33" w:rsidP="00C47933">
      <w:pPr>
        <w:autoSpaceDE w:val="0"/>
        <w:autoSpaceDN w:val="0"/>
        <w:adjustRightInd w:val="0"/>
        <w:spacing w:after="0" w:line="240" w:lineRule="auto"/>
        <w:ind w:left="709"/>
        <w:jc w:val="both"/>
        <w:rPr>
          <w:noProof/>
          <w:lang w:eastAsia="es-ES"/>
        </w:rPr>
      </w:pPr>
    </w:p>
    <w:p w14:paraId="1656F11C" w14:textId="0A2DF617" w:rsidR="00A46573" w:rsidRDefault="004708F8" w:rsidP="00EE7C99">
      <w:pPr>
        <w:pStyle w:val="Prrafodelista"/>
        <w:numPr>
          <w:ilvl w:val="1"/>
          <w:numId w:val="1"/>
        </w:numPr>
        <w:autoSpaceDE w:val="0"/>
        <w:autoSpaceDN w:val="0"/>
        <w:adjustRightInd w:val="0"/>
        <w:spacing w:after="0" w:line="240" w:lineRule="auto"/>
        <w:ind w:left="709"/>
        <w:jc w:val="both"/>
        <w:rPr>
          <w:sz w:val="28"/>
          <w:szCs w:val="28"/>
        </w:rPr>
      </w:pPr>
      <w:r>
        <w:rPr>
          <w:sz w:val="28"/>
          <w:szCs w:val="28"/>
        </w:rPr>
        <w:t>S</w:t>
      </w:r>
      <w:r w:rsidR="00A46573">
        <w:rPr>
          <w:sz w:val="28"/>
          <w:szCs w:val="28"/>
        </w:rPr>
        <w:t xml:space="preserve">istema </w:t>
      </w:r>
      <w:proofErr w:type="spellStart"/>
      <w:r w:rsidR="00A46573">
        <w:rPr>
          <w:sz w:val="28"/>
          <w:szCs w:val="28"/>
        </w:rPr>
        <w:t>antiisla</w:t>
      </w:r>
      <w:proofErr w:type="spellEnd"/>
      <w:r w:rsidR="00A46573">
        <w:rPr>
          <w:sz w:val="28"/>
          <w:szCs w:val="28"/>
        </w:rPr>
        <w:t xml:space="preserve"> implementado.</w:t>
      </w:r>
    </w:p>
    <w:p w14:paraId="63BE5D8A" w14:textId="6ADEE61D" w:rsidR="001E2522" w:rsidRDefault="001E2522" w:rsidP="001E2522">
      <w:pPr>
        <w:pStyle w:val="Prrafodelista"/>
        <w:autoSpaceDE w:val="0"/>
        <w:autoSpaceDN w:val="0"/>
        <w:adjustRightInd w:val="0"/>
        <w:spacing w:after="0" w:line="240" w:lineRule="auto"/>
        <w:ind w:left="1418"/>
        <w:jc w:val="both"/>
        <w:rPr>
          <w:color w:val="C00000"/>
          <w:sz w:val="28"/>
          <w:szCs w:val="28"/>
        </w:rPr>
      </w:pPr>
    </w:p>
    <w:tbl>
      <w:tblPr>
        <w:tblW w:w="88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867"/>
        <w:gridCol w:w="2972"/>
      </w:tblGrid>
      <w:tr w:rsidR="009B0587" w:rsidRPr="001E6AB8" w14:paraId="18BFC9C8" w14:textId="77777777" w:rsidTr="00DD02CC">
        <w:trPr>
          <w:trHeight w:val="96"/>
        </w:trPr>
        <w:tc>
          <w:tcPr>
            <w:tcW w:w="3969" w:type="dxa"/>
            <w:shd w:val="clear" w:color="auto" w:fill="AEAAAA" w:themeFill="background2" w:themeFillShade="BF"/>
          </w:tcPr>
          <w:p w14:paraId="6CECC71A" w14:textId="48F5066E" w:rsidR="009B0587" w:rsidRPr="001E6AB8" w:rsidRDefault="009B0587" w:rsidP="009B0587">
            <w:pPr>
              <w:autoSpaceDE w:val="0"/>
              <w:autoSpaceDN w:val="0"/>
              <w:adjustRightInd w:val="0"/>
              <w:spacing w:after="0" w:line="240" w:lineRule="auto"/>
              <w:jc w:val="center"/>
              <w:rPr>
                <w:rFonts w:eastAsiaTheme="minorEastAsia"/>
                <w:bCs/>
                <w:color w:val="000000" w:themeColor="text1"/>
                <w:sz w:val="28"/>
                <w:szCs w:val="28"/>
              </w:rPr>
            </w:pPr>
            <w:proofErr w:type="gramStart"/>
            <w:r w:rsidRPr="001E6AB8">
              <w:rPr>
                <w:rFonts w:eastAsiaTheme="minorEastAsia"/>
                <w:bCs/>
                <w:color w:val="000000" w:themeColor="text1"/>
                <w:sz w:val="28"/>
                <w:szCs w:val="28"/>
              </w:rPr>
              <w:t>Equipo  [</w:t>
            </w:r>
            <w:proofErr w:type="gramEnd"/>
            <w:r w:rsidRPr="001E6AB8">
              <w:rPr>
                <w:rFonts w:eastAsiaTheme="minorEastAsia"/>
                <w:bCs/>
                <w:color w:val="000000" w:themeColor="text1"/>
                <w:sz w:val="28"/>
                <w:szCs w:val="28"/>
              </w:rPr>
              <w:t>Marca y modelo]</w:t>
            </w:r>
          </w:p>
        </w:tc>
        <w:tc>
          <w:tcPr>
            <w:tcW w:w="1867" w:type="dxa"/>
            <w:shd w:val="clear" w:color="auto" w:fill="AEAAAA" w:themeFill="background2" w:themeFillShade="BF"/>
          </w:tcPr>
          <w:p w14:paraId="529F1E70" w14:textId="7B048F69" w:rsidR="009B0587" w:rsidRPr="001E6AB8" w:rsidRDefault="009B0587" w:rsidP="009B0587">
            <w:pPr>
              <w:autoSpaceDE w:val="0"/>
              <w:autoSpaceDN w:val="0"/>
              <w:adjustRightInd w:val="0"/>
              <w:spacing w:after="0" w:line="240" w:lineRule="auto"/>
              <w:jc w:val="center"/>
              <w:rPr>
                <w:rFonts w:eastAsiaTheme="minorEastAsia"/>
                <w:bCs/>
                <w:color w:val="000000" w:themeColor="text1"/>
                <w:sz w:val="28"/>
                <w:szCs w:val="28"/>
              </w:rPr>
            </w:pPr>
            <w:proofErr w:type="spellStart"/>
            <w:r w:rsidRPr="001E6AB8">
              <w:rPr>
                <w:rFonts w:eastAsiaTheme="minorEastAsia"/>
                <w:bCs/>
                <w:color w:val="000000" w:themeColor="text1"/>
                <w:sz w:val="28"/>
                <w:szCs w:val="28"/>
              </w:rPr>
              <w:t>Nº</w:t>
            </w:r>
            <w:proofErr w:type="spellEnd"/>
            <w:r w:rsidRPr="001E6AB8">
              <w:rPr>
                <w:rFonts w:eastAsiaTheme="minorEastAsia"/>
                <w:bCs/>
                <w:color w:val="000000" w:themeColor="text1"/>
                <w:sz w:val="28"/>
                <w:szCs w:val="28"/>
              </w:rPr>
              <w:t xml:space="preserve"> de serie</w:t>
            </w:r>
          </w:p>
        </w:tc>
        <w:tc>
          <w:tcPr>
            <w:tcW w:w="2972" w:type="dxa"/>
            <w:shd w:val="clear" w:color="auto" w:fill="AEAAAA" w:themeFill="background2" w:themeFillShade="BF"/>
          </w:tcPr>
          <w:p w14:paraId="3D5FA167" w14:textId="78FEAD19" w:rsidR="009B0587" w:rsidRPr="001E6AB8" w:rsidRDefault="009B0587" w:rsidP="009B0587">
            <w:pPr>
              <w:autoSpaceDE w:val="0"/>
              <w:autoSpaceDN w:val="0"/>
              <w:adjustRightInd w:val="0"/>
              <w:spacing w:after="0" w:line="240" w:lineRule="auto"/>
              <w:jc w:val="center"/>
              <w:rPr>
                <w:rFonts w:eastAsiaTheme="minorEastAsia"/>
                <w:bCs/>
                <w:color w:val="000000" w:themeColor="text1"/>
                <w:sz w:val="28"/>
                <w:szCs w:val="28"/>
              </w:rPr>
            </w:pPr>
            <w:r>
              <w:rPr>
                <w:rFonts w:eastAsiaTheme="minorEastAsia"/>
                <w:bCs/>
                <w:color w:val="000000" w:themeColor="text1"/>
                <w:sz w:val="28"/>
                <w:szCs w:val="28"/>
              </w:rPr>
              <w:t>Ajustes</w:t>
            </w:r>
          </w:p>
        </w:tc>
      </w:tr>
      <w:tr w:rsidR="009B0587" w:rsidRPr="001E6AB8" w14:paraId="4E7142EC" w14:textId="77777777" w:rsidTr="00DD02CC">
        <w:trPr>
          <w:trHeight w:val="96"/>
        </w:trPr>
        <w:tc>
          <w:tcPr>
            <w:tcW w:w="3969" w:type="dxa"/>
          </w:tcPr>
          <w:p w14:paraId="10ACBD93"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c>
          <w:tcPr>
            <w:tcW w:w="1867" w:type="dxa"/>
          </w:tcPr>
          <w:p w14:paraId="4DF1618E"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c>
          <w:tcPr>
            <w:tcW w:w="2972" w:type="dxa"/>
          </w:tcPr>
          <w:p w14:paraId="4038646B"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r>
      <w:tr w:rsidR="009B0587" w:rsidRPr="001E6AB8" w14:paraId="31EE546E" w14:textId="77777777" w:rsidTr="00DD02CC">
        <w:trPr>
          <w:trHeight w:val="96"/>
        </w:trPr>
        <w:tc>
          <w:tcPr>
            <w:tcW w:w="3969" w:type="dxa"/>
          </w:tcPr>
          <w:p w14:paraId="6A2140B5"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c>
          <w:tcPr>
            <w:tcW w:w="1867" w:type="dxa"/>
          </w:tcPr>
          <w:p w14:paraId="18BC4BF4"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c>
          <w:tcPr>
            <w:tcW w:w="2972" w:type="dxa"/>
          </w:tcPr>
          <w:p w14:paraId="0ABA8E36"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r>
      <w:tr w:rsidR="009B0587" w:rsidRPr="001E6AB8" w14:paraId="5BD40DEE" w14:textId="77777777" w:rsidTr="00DD02CC">
        <w:trPr>
          <w:trHeight w:val="96"/>
        </w:trPr>
        <w:tc>
          <w:tcPr>
            <w:tcW w:w="3969" w:type="dxa"/>
          </w:tcPr>
          <w:p w14:paraId="1F29DD40"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c>
          <w:tcPr>
            <w:tcW w:w="1867" w:type="dxa"/>
          </w:tcPr>
          <w:p w14:paraId="24199933"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c>
          <w:tcPr>
            <w:tcW w:w="2972" w:type="dxa"/>
          </w:tcPr>
          <w:p w14:paraId="0516EECE" w14:textId="77777777" w:rsidR="009B0587" w:rsidRPr="001E6AB8" w:rsidRDefault="009B0587" w:rsidP="000C5115">
            <w:pPr>
              <w:autoSpaceDE w:val="0"/>
              <w:autoSpaceDN w:val="0"/>
              <w:adjustRightInd w:val="0"/>
              <w:spacing w:after="0" w:line="240" w:lineRule="auto"/>
              <w:jc w:val="both"/>
              <w:rPr>
                <w:rFonts w:eastAsiaTheme="minorEastAsia"/>
                <w:bCs/>
                <w:color w:val="000000" w:themeColor="text1"/>
                <w:sz w:val="28"/>
                <w:szCs w:val="28"/>
              </w:rPr>
            </w:pPr>
          </w:p>
        </w:tc>
      </w:tr>
    </w:tbl>
    <w:p w14:paraId="57F1A8FD" w14:textId="77777777" w:rsidR="009B0587" w:rsidRDefault="009B0587" w:rsidP="001E2522">
      <w:pPr>
        <w:pStyle w:val="Prrafodelista"/>
        <w:autoSpaceDE w:val="0"/>
        <w:autoSpaceDN w:val="0"/>
        <w:adjustRightInd w:val="0"/>
        <w:spacing w:after="0" w:line="240" w:lineRule="auto"/>
        <w:ind w:left="1418"/>
        <w:jc w:val="both"/>
        <w:rPr>
          <w:sz w:val="28"/>
          <w:szCs w:val="28"/>
        </w:rPr>
      </w:pPr>
    </w:p>
    <w:p w14:paraId="48B0FE92" w14:textId="7BB1C947" w:rsidR="000D6A05" w:rsidRDefault="000D6A05" w:rsidP="00F26BC8">
      <w:pPr>
        <w:autoSpaceDE w:val="0"/>
        <w:autoSpaceDN w:val="0"/>
        <w:adjustRightInd w:val="0"/>
        <w:spacing w:after="0" w:line="240" w:lineRule="auto"/>
        <w:jc w:val="both"/>
        <w:rPr>
          <w:rFonts w:eastAsia="Arial" w:cstheme="minorHAnsi"/>
          <w:sz w:val="28"/>
          <w:szCs w:val="28"/>
        </w:rPr>
      </w:pPr>
    </w:p>
    <w:p w14:paraId="53653818" w14:textId="77777777" w:rsidR="00BD6600" w:rsidRDefault="00BD6600" w:rsidP="00BD6600">
      <w:pPr>
        <w:autoSpaceDE w:val="0"/>
        <w:autoSpaceDN w:val="0"/>
        <w:adjustRightInd w:val="0"/>
        <w:spacing w:after="0" w:line="240" w:lineRule="auto"/>
        <w:jc w:val="both"/>
        <w:rPr>
          <w:sz w:val="28"/>
          <w:szCs w:val="28"/>
        </w:rPr>
      </w:pPr>
      <w:r>
        <w:rPr>
          <w:sz w:val="28"/>
          <w:szCs w:val="28"/>
        </w:rPr>
        <w:lastRenderedPageBreak/>
        <w:t xml:space="preserve">De acuerdo con los ajustes proporcionados por la parte del promotor se confirma que existe selectividad entre </w:t>
      </w:r>
      <w:r w:rsidRPr="00016CCA">
        <w:rPr>
          <w:sz w:val="28"/>
          <w:szCs w:val="28"/>
        </w:rPr>
        <w:t>la instalación del generador</w:t>
      </w:r>
      <w:r>
        <w:rPr>
          <w:sz w:val="28"/>
          <w:szCs w:val="28"/>
        </w:rPr>
        <w:t xml:space="preserve"> </w:t>
      </w:r>
      <w:r w:rsidRPr="00016CCA">
        <w:rPr>
          <w:sz w:val="28"/>
          <w:szCs w:val="28"/>
        </w:rPr>
        <w:t>y la instalación propiedad eDRD.</w:t>
      </w:r>
    </w:p>
    <w:p w14:paraId="6D25DF9C" w14:textId="77777777" w:rsidR="00BD6600" w:rsidRDefault="00BD6600" w:rsidP="00BD6600">
      <w:pPr>
        <w:autoSpaceDE w:val="0"/>
        <w:autoSpaceDN w:val="0"/>
        <w:adjustRightInd w:val="0"/>
        <w:spacing w:after="0" w:line="240" w:lineRule="auto"/>
        <w:jc w:val="both"/>
        <w:rPr>
          <w:sz w:val="28"/>
          <w:szCs w:val="28"/>
        </w:rPr>
      </w:pPr>
    </w:p>
    <w:p w14:paraId="61005D47" w14:textId="77777777" w:rsidR="00BD6600" w:rsidRPr="00016CCA" w:rsidRDefault="00BD6600" w:rsidP="00BD6600">
      <w:pPr>
        <w:autoSpaceDE w:val="0"/>
        <w:autoSpaceDN w:val="0"/>
        <w:adjustRightInd w:val="0"/>
        <w:spacing w:after="0" w:line="240" w:lineRule="auto"/>
        <w:jc w:val="both"/>
        <w:rPr>
          <w:sz w:val="28"/>
          <w:szCs w:val="28"/>
        </w:rPr>
      </w:pPr>
      <w:r>
        <w:rPr>
          <w:sz w:val="28"/>
          <w:szCs w:val="28"/>
        </w:rPr>
        <w:t>No se deberá de cambiar dichos ajustes sin previa comunicación a eDRD y conformidad de la selectividad de ajustes por parte de eDRD.</w:t>
      </w:r>
    </w:p>
    <w:p w14:paraId="6E83A8B1" w14:textId="77777777" w:rsidR="001E2522" w:rsidRDefault="001E2522" w:rsidP="001E2522">
      <w:pPr>
        <w:autoSpaceDE w:val="0"/>
        <w:autoSpaceDN w:val="0"/>
        <w:adjustRightInd w:val="0"/>
        <w:spacing w:after="0" w:line="240" w:lineRule="auto"/>
        <w:ind w:left="720"/>
        <w:jc w:val="both"/>
        <w:rPr>
          <w:rFonts w:eastAsia="Arial" w:cstheme="minorHAnsi"/>
          <w:sz w:val="28"/>
          <w:szCs w:val="28"/>
        </w:rPr>
      </w:pPr>
    </w:p>
    <w:p w14:paraId="417E6CE0" w14:textId="77777777" w:rsidR="009B0587" w:rsidRPr="009B0587" w:rsidRDefault="009B0587" w:rsidP="009B0587">
      <w:pPr>
        <w:autoSpaceDE w:val="0"/>
        <w:autoSpaceDN w:val="0"/>
        <w:adjustRightInd w:val="0"/>
        <w:spacing w:after="0" w:line="240" w:lineRule="auto"/>
        <w:jc w:val="both"/>
        <w:rPr>
          <w:rFonts w:eastAsia="Arial" w:cstheme="minorHAnsi"/>
          <w:sz w:val="28"/>
          <w:szCs w:val="28"/>
        </w:rPr>
      </w:pPr>
    </w:p>
    <w:p w14:paraId="72FAFB03" w14:textId="2A23B72D" w:rsidR="00EC5FE8" w:rsidRDefault="009B0587" w:rsidP="009B0587">
      <w:pPr>
        <w:autoSpaceDE w:val="0"/>
        <w:autoSpaceDN w:val="0"/>
        <w:adjustRightInd w:val="0"/>
        <w:spacing w:after="0" w:line="240" w:lineRule="auto"/>
        <w:jc w:val="both"/>
        <w:rPr>
          <w:rFonts w:eastAsia="Arial" w:cstheme="minorHAnsi"/>
          <w:sz w:val="28"/>
          <w:szCs w:val="28"/>
        </w:rPr>
      </w:pPr>
      <w:r w:rsidRPr="009B0587">
        <w:rPr>
          <w:rFonts w:eastAsia="Arial" w:cstheme="minorHAnsi"/>
          <w:sz w:val="28"/>
          <w:szCs w:val="28"/>
        </w:rPr>
        <w:t xml:space="preserve"> Y para que así conste y en prueba de conformidad con su contenido, firman el presente documento, en lugar y fecha del encabezamiento</w:t>
      </w:r>
    </w:p>
    <w:p w14:paraId="20951D18"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29F2AEC5"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2B6878D3"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4CE73ACC"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4903E747"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7D63E5B1"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66834EBA"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26DAA07D"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6A78E357" w14:textId="77777777" w:rsidR="009B0587" w:rsidRDefault="009B0587" w:rsidP="009B0587">
      <w:pPr>
        <w:autoSpaceDE w:val="0"/>
        <w:autoSpaceDN w:val="0"/>
        <w:adjustRightInd w:val="0"/>
        <w:spacing w:after="0" w:line="240" w:lineRule="auto"/>
        <w:jc w:val="both"/>
        <w:rPr>
          <w:rFonts w:eastAsia="Arial" w:cstheme="minorHAnsi"/>
          <w:sz w:val="28"/>
          <w:szCs w:val="28"/>
        </w:rPr>
      </w:pPr>
    </w:p>
    <w:p w14:paraId="0A5E59AE" w14:textId="77777777" w:rsidR="00016CCA" w:rsidRDefault="00016CCA" w:rsidP="00F26BC8">
      <w:pPr>
        <w:autoSpaceDE w:val="0"/>
        <w:autoSpaceDN w:val="0"/>
        <w:adjustRightInd w:val="0"/>
        <w:spacing w:after="0" w:line="240" w:lineRule="auto"/>
        <w:jc w:val="both"/>
        <w:rPr>
          <w:rFonts w:eastAsia="Arial" w:cstheme="minorHAnsi"/>
          <w:sz w:val="28"/>
          <w:szCs w:val="28"/>
        </w:rPr>
      </w:pPr>
    </w:p>
    <w:p w14:paraId="1ACD6E51" w14:textId="7EC7C0F5" w:rsidR="00304F40" w:rsidRPr="007C759B" w:rsidRDefault="00304F40" w:rsidP="00F26BC8">
      <w:pPr>
        <w:autoSpaceDE w:val="0"/>
        <w:autoSpaceDN w:val="0"/>
        <w:adjustRightInd w:val="0"/>
        <w:spacing w:after="0" w:line="240" w:lineRule="auto"/>
        <w:jc w:val="both"/>
        <w:rPr>
          <w:rFonts w:cstheme="minorHAnsi"/>
          <w:sz w:val="28"/>
          <w:szCs w:val="28"/>
        </w:rPr>
      </w:pPr>
      <w:r w:rsidRPr="007C759B">
        <w:rPr>
          <w:rFonts w:cstheme="minorHAnsi"/>
          <w:sz w:val="28"/>
          <w:szCs w:val="28"/>
        </w:rPr>
        <w:t>Lugar y Fecha</w:t>
      </w:r>
    </w:p>
    <w:p w14:paraId="60C40A50" w14:textId="5F7876B1" w:rsidR="00066830" w:rsidRDefault="00304F40" w:rsidP="000D3797">
      <w:pPr>
        <w:tabs>
          <w:tab w:val="right" w:pos="8080"/>
        </w:tabs>
        <w:autoSpaceDE w:val="0"/>
        <w:autoSpaceDN w:val="0"/>
        <w:adjustRightInd w:val="0"/>
        <w:spacing w:after="0" w:line="240" w:lineRule="auto"/>
        <w:jc w:val="both"/>
        <w:rPr>
          <w:rFonts w:cstheme="minorHAnsi"/>
          <w:sz w:val="28"/>
          <w:szCs w:val="28"/>
        </w:rPr>
      </w:pPr>
      <w:r w:rsidRPr="007C759B">
        <w:rPr>
          <w:rFonts w:cstheme="minorHAnsi"/>
          <w:sz w:val="28"/>
          <w:szCs w:val="28"/>
        </w:rPr>
        <w:t>Firma Titular de Promotor</w:t>
      </w:r>
      <w:r w:rsidRPr="007C759B">
        <w:rPr>
          <w:rFonts w:cstheme="minorHAnsi"/>
          <w:sz w:val="28"/>
          <w:szCs w:val="28"/>
        </w:rPr>
        <w:tab/>
        <w:t xml:space="preserve">Firma </w:t>
      </w:r>
      <w:proofErr w:type="spellStart"/>
      <w:r w:rsidRPr="007C759B">
        <w:rPr>
          <w:rFonts w:cstheme="minorHAnsi"/>
          <w:sz w:val="28"/>
          <w:szCs w:val="28"/>
        </w:rPr>
        <w:t>eD</w:t>
      </w:r>
      <w:r w:rsidR="00DF5C28" w:rsidRPr="007C759B">
        <w:rPr>
          <w:rFonts w:cstheme="minorHAnsi"/>
          <w:sz w:val="28"/>
          <w:szCs w:val="28"/>
        </w:rPr>
        <w:t>RD</w:t>
      </w:r>
      <w:proofErr w:type="spellEnd"/>
    </w:p>
    <w:p w14:paraId="09E4E1CD" w14:textId="77777777" w:rsidR="009B0587" w:rsidRDefault="009B0587" w:rsidP="000D3797">
      <w:pPr>
        <w:tabs>
          <w:tab w:val="right" w:pos="8080"/>
        </w:tabs>
        <w:autoSpaceDE w:val="0"/>
        <w:autoSpaceDN w:val="0"/>
        <w:adjustRightInd w:val="0"/>
        <w:spacing w:after="0" w:line="240" w:lineRule="auto"/>
        <w:jc w:val="both"/>
        <w:rPr>
          <w:rFonts w:cstheme="minorHAnsi"/>
          <w:sz w:val="28"/>
          <w:szCs w:val="28"/>
        </w:rPr>
      </w:pPr>
    </w:p>
    <w:p w14:paraId="6515E8DF" w14:textId="14938D9A" w:rsidR="009B0587" w:rsidRDefault="009B0587">
      <w:pPr>
        <w:rPr>
          <w:rFonts w:cstheme="minorHAnsi"/>
          <w:sz w:val="28"/>
          <w:szCs w:val="28"/>
        </w:rPr>
      </w:pPr>
      <w:r>
        <w:rPr>
          <w:rFonts w:cstheme="minorHAnsi"/>
          <w:sz w:val="28"/>
          <w:szCs w:val="28"/>
        </w:rPr>
        <w:br w:type="page"/>
      </w:r>
    </w:p>
    <w:p w14:paraId="222AB20C" w14:textId="77777777" w:rsidR="004708F8" w:rsidRPr="00DD02CC" w:rsidRDefault="004708F8" w:rsidP="004708F8">
      <w:pPr>
        <w:ind w:left="1134" w:right="1133"/>
        <w:jc w:val="center"/>
        <w:rPr>
          <w:rFonts w:ascii="Arial" w:hAnsi="Arial"/>
          <w:b/>
          <w:sz w:val="32"/>
        </w:rPr>
      </w:pPr>
    </w:p>
    <w:p w14:paraId="79D787E0" w14:textId="77777777" w:rsidR="004708F8" w:rsidRDefault="004708F8" w:rsidP="004708F8">
      <w:pPr>
        <w:ind w:left="1134" w:right="1133"/>
        <w:jc w:val="center"/>
        <w:rPr>
          <w:rFonts w:ascii="Arial" w:hAnsi="Arial"/>
          <w:b/>
          <w:sz w:val="32"/>
        </w:rPr>
      </w:pPr>
    </w:p>
    <w:p w14:paraId="648661F5" w14:textId="77777777" w:rsidR="004708F8" w:rsidRDefault="004708F8" w:rsidP="004708F8">
      <w:pPr>
        <w:ind w:left="1134" w:right="1133"/>
        <w:jc w:val="center"/>
        <w:rPr>
          <w:rFonts w:ascii="Arial" w:hAnsi="Arial"/>
          <w:b/>
          <w:sz w:val="32"/>
        </w:rPr>
      </w:pPr>
    </w:p>
    <w:p w14:paraId="5F0E8B31" w14:textId="77777777" w:rsidR="004708F8" w:rsidRDefault="004708F8" w:rsidP="004708F8">
      <w:pPr>
        <w:ind w:left="1134" w:right="1133"/>
        <w:jc w:val="center"/>
        <w:rPr>
          <w:rFonts w:ascii="Arial" w:hAnsi="Arial"/>
          <w:b/>
          <w:sz w:val="32"/>
        </w:rPr>
      </w:pPr>
    </w:p>
    <w:p w14:paraId="07DC11F3" w14:textId="77777777" w:rsidR="004708F8" w:rsidRDefault="004708F8" w:rsidP="004708F8">
      <w:pPr>
        <w:ind w:left="1134" w:right="1133"/>
        <w:jc w:val="center"/>
        <w:rPr>
          <w:rFonts w:ascii="Arial" w:hAnsi="Arial"/>
          <w:b/>
          <w:sz w:val="32"/>
        </w:rPr>
      </w:pPr>
    </w:p>
    <w:p w14:paraId="17B45629" w14:textId="77777777" w:rsidR="004708F8" w:rsidRDefault="004708F8" w:rsidP="004708F8">
      <w:pPr>
        <w:ind w:left="1134" w:right="1133"/>
        <w:jc w:val="center"/>
        <w:rPr>
          <w:rFonts w:ascii="Arial" w:hAnsi="Arial"/>
          <w:b/>
          <w:sz w:val="32"/>
        </w:rPr>
      </w:pPr>
    </w:p>
    <w:p w14:paraId="2A63464B" w14:textId="77777777" w:rsidR="004708F8" w:rsidRDefault="004708F8" w:rsidP="004708F8">
      <w:pPr>
        <w:ind w:left="1134" w:right="1133"/>
        <w:jc w:val="center"/>
        <w:rPr>
          <w:rFonts w:ascii="Arial" w:hAnsi="Arial"/>
          <w:b/>
          <w:sz w:val="32"/>
        </w:rPr>
      </w:pPr>
    </w:p>
    <w:p w14:paraId="5AFD2E54" w14:textId="7C5A2C52" w:rsidR="004708F8" w:rsidRPr="004708F8" w:rsidRDefault="004708F8" w:rsidP="004708F8">
      <w:pPr>
        <w:ind w:left="1134" w:right="1133"/>
        <w:jc w:val="center"/>
        <w:rPr>
          <w:rFonts w:ascii="Arial" w:hAnsi="Arial"/>
          <w:b/>
          <w:sz w:val="32"/>
        </w:rPr>
      </w:pPr>
      <w:r w:rsidRPr="004708F8">
        <w:rPr>
          <w:rFonts w:ascii="Arial" w:hAnsi="Arial"/>
          <w:b/>
          <w:sz w:val="32"/>
        </w:rPr>
        <w:t>ANEXO I</w:t>
      </w:r>
    </w:p>
    <w:p w14:paraId="3DE740A8" w14:textId="77777777" w:rsidR="004708F8" w:rsidRPr="004708F8" w:rsidRDefault="004708F8" w:rsidP="004708F8">
      <w:pPr>
        <w:ind w:left="1134" w:right="1133"/>
        <w:jc w:val="center"/>
        <w:rPr>
          <w:rFonts w:ascii="Arial" w:hAnsi="Arial"/>
          <w:b/>
          <w:sz w:val="32"/>
        </w:rPr>
      </w:pPr>
    </w:p>
    <w:p w14:paraId="6BA83556" w14:textId="77777777" w:rsidR="004708F8" w:rsidRDefault="004708F8" w:rsidP="004708F8">
      <w:pPr>
        <w:ind w:left="1134" w:right="1133"/>
        <w:jc w:val="center"/>
        <w:rPr>
          <w:rFonts w:ascii="Arial" w:hAnsi="Arial"/>
          <w:b/>
          <w:sz w:val="32"/>
        </w:rPr>
      </w:pPr>
      <w:r>
        <w:rPr>
          <w:rFonts w:ascii="Arial" w:hAnsi="Arial"/>
          <w:b/>
          <w:sz w:val="32"/>
        </w:rPr>
        <w:t>CRITERIOS DE PROTECCIÓN PARA LA CONEXIÓN DE PRODUCTORES EN RÉGIMEN ESPECIAL A LÍNEAS MT EN BALEARES.</w:t>
      </w:r>
    </w:p>
    <w:p w14:paraId="2F1308F2" w14:textId="77777777" w:rsidR="004708F8" w:rsidRDefault="004708F8" w:rsidP="004708F8">
      <w:pPr>
        <w:jc w:val="both"/>
        <w:rPr>
          <w:rFonts w:ascii="Arial" w:hAnsi="Arial"/>
          <w:b/>
        </w:rPr>
      </w:pPr>
    </w:p>
    <w:p w14:paraId="084B0A8D" w14:textId="77777777" w:rsidR="004708F8" w:rsidRDefault="004708F8" w:rsidP="004708F8">
      <w:pPr>
        <w:jc w:val="both"/>
        <w:rPr>
          <w:rFonts w:ascii="Arial" w:hAnsi="Arial"/>
          <w:b/>
        </w:rPr>
      </w:pPr>
    </w:p>
    <w:p w14:paraId="4CC73A7D" w14:textId="77777777" w:rsidR="004708F8" w:rsidRDefault="004708F8" w:rsidP="004708F8">
      <w:pPr>
        <w:jc w:val="both"/>
        <w:rPr>
          <w:rFonts w:ascii="Arial" w:hAnsi="Arial"/>
          <w:b/>
        </w:rPr>
      </w:pPr>
    </w:p>
    <w:p w14:paraId="121B9CEA" w14:textId="77777777" w:rsidR="004708F8" w:rsidRDefault="004708F8" w:rsidP="004708F8">
      <w:pPr>
        <w:jc w:val="both"/>
        <w:rPr>
          <w:rFonts w:ascii="Arial" w:hAnsi="Arial"/>
          <w:b/>
        </w:rPr>
      </w:pPr>
    </w:p>
    <w:p w14:paraId="485F65C5" w14:textId="77777777" w:rsidR="004708F8" w:rsidRDefault="004708F8" w:rsidP="004708F8">
      <w:pPr>
        <w:jc w:val="both"/>
        <w:rPr>
          <w:rFonts w:ascii="Arial" w:hAnsi="Arial"/>
          <w:b/>
        </w:rPr>
      </w:pPr>
    </w:p>
    <w:p w14:paraId="0ED00937" w14:textId="77777777" w:rsidR="004708F8" w:rsidRDefault="004708F8" w:rsidP="004708F8">
      <w:pPr>
        <w:jc w:val="both"/>
        <w:rPr>
          <w:rFonts w:ascii="Arial" w:hAnsi="Arial"/>
          <w:b/>
        </w:rPr>
      </w:pPr>
    </w:p>
    <w:p w14:paraId="5DFE43DE" w14:textId="77777777" w:rsidR="004708F8" w:rsidRDefault="004708F8" w:rsidP="004708F8">
      <w:pPr>
        <w:jc w:val="both"/>
        <w:rPr>
          <w:rFonts w:ascii="Arial" w:hAnsi="Arial"/>
          <w:b/>
        </w:rPr>
      </w:pPr>
    </w:p>
    <w:p w14:paraId="7E7E8106" w14:textId="77777777" w:rsidR="004708F8" w:rsidRDefault="004708F8" w:rsidP="004708F8">
      <w:pPr>
        <w:jc w:val="both"/>
        <w:rPr>
          <w:rFonts w:ascii="Arial" w:hAnsi="Arial"/>
          <w:b/>
        </w:rPr>
      </w:pPr>
    </w:p>
    <w:p w14:paraId="5628BA2A" w14:textId="77777777" w:rsidR="004708F8" w:rsidRDefault="004708F8" w:rsidP="004708F8">
      <w:pPr>
        <w:jc w:val="both"/>
        <w:rPr>
          <w:rFonts w:ascii="Arial" w:hAnsi="Arial"/>
          <w:b/>
        </w:rPr>
      </w:pPr>
    </w:p>
    <w:p w14:paraId="69B913B9" w14:textId="77777777" w:rsidR="004708F8" w:rsidRDefault="004708F8" w:rsidP="004708F8">
      <w:pPr>
        <w:jc w:val="both"/>
        <w:rPr>
          <w:rFonts w:ascii="Arial" w:hAnsi="Arial"/>
          <w:b/>
        </w:rPr>
      </w:pPr>
    </w:p>
    <w:p w14:paraId="7C36850F" w14:textId="77777777" w:rsidR="004708F8" w:rsidRDefault="004708F8" w:rsidP="004708F8">
      <w:pPr>
        <w:jc w:val="both"/>
        <w:rPr>
          <w:rFonts w:ascii="Arial" w:hAnsi="Arial"/>
          <w:b/>
        </w:rPr>
      </w:pPr>
    </w:p>
    <w:p w14:paraId="529B7D05" w14:textId="77777777" w:rsidR="004708F8" w:rsidRDefault="004708F8" w:rsidP="004708F8">
      <w:pPr>
        <w:jc w:val="right"/>
        <w:rPr>
          <w:rFonts w:ascii="Arial" w:hAnsi="Arial"/>
          <w:b/>
        </w:rPr>
      </w:pPr>
      <w:r>
        <w:rPr>
          <w:rFonts w:ascii="Arial" w:hAnsi="Arial"/>
          <w:b/>
        </w:rPr>
        <w:t>Subestaciones, protecciones y telecontrol</w:t>
      </w:r>
    </w:p>
    <w:p w14:paraId="32180A4D" w14:textId="77777777" w:rsidR="004708F8" w:rsidRDefault="004708F8" w:rsidP="004708F8">
      <w:pPr>
        <w:jc w:val="right"/>
        <w:rPr>
          <w:rFonts w:ascii="Arial" w:hAnsi="Arial"/>
          <w:b/>
        </w:rPr>
      </w:pPr>
      <w:r>
        <w:rPr>
          <w:rFonts w:ascii="Arial" w:hAnsi="Arial"/>
          <w:b/>
        </w:rPr>
        <w:t>e-Distribución. División Baleares</w:t>
      </w:r>
      <w:r w:rsidRPr="00367CD2">
        <w:rPr>
          <w:rFonts w:ascii="Arial" w:hAnsi="Arial"/>
          <w:b/>
        </w:rPr>
        <w:t xml:space="preserve"> </w:t>
      </w:r>
    </w:p>
    <w:p w14:paraId="5F4FEB83" w14:textId="77777777" w:rsidR="004708F8" w:rsidRDefault="004708F8" w:rsidP="004708F8">
      <w:pPr>
        <w:jc w:val="right"/>
        <w:rPr>
          <w:rFonts w:ascii="Arial" w:hAnsi="Arial"/>
          <w:b/>
        </w:rPr>
      </w:pPr>
    </w:p>
    <w:p w14:paraId="180ADBA1" w14:textId="77777777" w:rsidR="004708F8" w:rsidRDefault="004708F8" w:rsidP="004708F8">
      <w:pPr>
        <w:jc w:val="both"/>
        <w:rPr>
          <w:rFonts w:ascii="Arial" w:hAnsi="Arial"/>
          <w:b/>
        </w:rPr>
      </w:pPr>
    </w:p>
    <w:p w14:paraId="73987D90" w14:textId="77777777" w:rsidR="004708F8" w:rsidRDefault="004708F8" w:rsidP="004708F8">
      <w:pPr>
        <w:jc w:val="right"/>
        <w:rPr>
          <w:rFonts w:ascii="Arial" w:hAnsi="Arial"/>
          <w:b/>
        </w:rPr>
      </w:pPr>
      <w:r>
        <w:rPr>
          <w:rFonts w:ascii="Arial" w:hAnsi="Arial"/>
          <w:b/>
        </w:rPr>
        <w:t>Junio 2022</w:t>
      </w:r>
    </w:p>
    <w:p w14:paraId="3C15E17E" w14:textId="77777777" w:rsidR="004708F8" w:rsidRDefault="004708F8" w:rsidP="004708F8">
      <w:pPr>
        <w:jc w:val="both"/>
        <w:rPr>
          <w:rFonts w:ascii="Arial" w:hAnsi="Arial"/>
          <w:b/>
        </w:rPr>
      </w:pPr>
      <w:r>
        <w:rPr>
          <w:rFonts w:ascii="Arial" w:hAnsi="Arial"/>
          <w:b/>
        </w:rPr>
        <w:br w:type="page"/>
      </w:r>
      <w:r>
        <w:rPr>
          <w:rFonts w:ascii="Arial" w:hAnsi="Arial"/>
          <w:b/>
        </w:rPr>
        <w:lastRenderedPageBreak/>
        <w:t>ÍNDICE.</w:t>
      </w:r>
    </w:p>
    <w:p w14:paraId="2E787312" w14:textId="77777777" w:rsidR="004708F8" w:rsidRDefault="004708F8" w:rsidP="004708F8">
      <w:pPr>
        <w:jc w:val="both"/>
        <w:rPr>
          <w:rFonts w:ascii="Arial" w:hAnsi="Arial"/>
          <w:b/>
        </w:rPr>
      </w:pPr>
    </w:p>
    <w:p w14:paraId="5DE33A47" w14:textId="77777777" w:rsidR="004708F8" w:rsidRDefault="004708F8" w:rsidP="004708F8">
      <w:pPr>
        <w:jc w:val="both"/>
        <w:rPr>
          <w:rFonts w:ascii="Arial" w:hAnsi="Arial"/>
          <w:b/>
        </w:rPr>
      </w:pPr>
    </w:p>
    <w:p w14:paraId="713F8D3B" w14:textId="77777777" w:rsidR="004708F8" w:rsidRDefault="004708F8" w:rsidP="004708F8">
      <w:pPr>
        <w:tabs>
          <w:tab w:val="left" w:leader="dot" w:pos="7938"/>
        </w:tabs>
        <w:ind w:left="284"/>
        <w:jc w:val="both"/>
        <w:rPr>
          <w:rFonts w:ascii="Arial" w:hAnsi="Arial"/>
        </w:rPr>
      </w:pPr>
      <w:r>
        <w:rPr>
          <w:rFonts w:ascii="Arial" w:hAnsi="Arial"/>
        </w:rPr>
        <w:t>1. OBJETO</w:t>
      </w:r>
      <w:r>
        <w:rPr>
          <w:rFonts w:ascii="Arial" w:hAnsi="Arial"/>
        </w:rPr>
        <w:tab/>
        <w:t>3</w:t>
      </w:r>
    </w:p>
    <w:p w14:paraId="2E1A0FAA" w14:textId="77777777" w:rsidR="004708F8" w:rsidRDefault="004708F8" w:rsidP="004708F8">
      <w:pPr>
        <w:tabs>
          <w:tab w:val="left" w:leader="dot" w:pos="7938"/>
        </w:tabs>
        <w:ind w:left="284"/>
        <w:jc w:val="both"/>
        <w:rPr>
          <w:rFonts w:ascii="Arial" w:hAnsi="Arial"/>
        </w:rPr>
      </w:pPr>
    </w:p>
    <w:p w14:paraId="38D7B0B8" w14:textId="77777777" w:rsidR="004708F8" w:rsidRDefault="004708F8" w:rsidP="004708F8">
      <w:pPr>
        <w:tabs>
          <w:tab w:val="left" w:leader="dot" w:pos="7938"/>
        </w:tabs>
        <w:ind w:left="284"/>
        <w:jc w:val="both"/>
        <w:rPr>
          <w:rFonts w:ascii="Arial" w:hAnsi="Arial"/>
        </w:rPr>
      </w:pPr>
      <w:r>
        <w:rPr>
          <w:rFonts w:ascii="Arial" w:hAnsi="Arial"/>
        </w:rPr>
        <w:t>2. APARAMENTA DE 15 kV</w:t>
      </w:r>
      <w:r>
        <w:rPr>
          <w:rFonts w:ascii="Arial" w:hAnsi="Arial"/>
        </w:rPr>
        <w:tab/>
        <w:t>3</w:t>
      </w:r>
    </w:p>
    <w:p w14:paraId="45A35304" w14:textId="77777777" w:rsidR="004708F8" w:rsidRDefault="004708F8" w:rsidP="004708F8">
      <w:pPr>
        <w:tabs>
          <w:tab w:val="left" w:leader="dot" w:pos="7938"/>
        </w:tabs>
        <w:ind w:left="284"/>
        <w:jc w:val="both"/>
        <w:rPr>
          <w:rFonts w:ascii="Arial" w:hAnsi="Arial"/>
        </w:rPr>
      </w:pPr>
    </w:p>
    <w:p w14:paraId="25B4A7EE" w14:textId="77777777" w:rsidR="004708F8" w:rsidRDefault="004708F8" w:rsidP="004708F8">
      <w:pPr>
        <w:tabs>
          <w:tab w:val="left" w:leader="dot" w:pos="7938"/>
        </w:tabs>
        <w:ind w:left="284"/>
        <w:jc w:val="both"/>
        <w:rPr>
          <w:rFonts w:ascii="Arial" w:hAnsi="Arial"/>
        </w:rPr>
      </w:pPr>
      <w:r>
        <w:rPr>
          <w:rFonts w:ascii="Arial" w:hAnsi="Arial"/>
        </w:rPr>
        <w:t>3. CARACTERÍSTICAS DE LAS PROTECCIONES</w:t>
      </w:r>
      <w:r>
        <w:rPr>
          <w:rFonts w:ascii="Arial" w:hAnsi="Arial"/>
        </w:rPr>
        <w:tab/>
        <w:t>5</w:t>
      </w:r>
    </w:p>
    <w:p w14:paraId="1E9B2962" w14:textId="77777777" w:rsidR="004708F8" w:rsidRDefault="004708F8" w:rsidP="004708F8">
      <w:pPr>
        <w:tabs>
          <w:tab w:val="left" w:leader="dot" w:pos="7938"/>
        </w:tabs>
        <w:ind w:left="284"/>
        <w:jc w:val="both"/>
        <w:rPr>
          <w:rFonts w:ascii="Arial" w:hAnsi="Arial"/>
        </w:rPr>
      </w:pPr>
    </w:p>
    <w:p w14:paraId="418F58DD" w14:textId="77777777" w:rsidR="004708F8" w:rsidRDefault="004708F8" w:rsidP="004708F8">
      <w:pPr>
        <w:tabs>
          <w:tab w:val="left" w:leader="dot" w:pos="7938"/>
        </w:tabs>
        <w:ind w:left="284"/>
        <w:jc w:val="both"/>
        <w:rPr>
          <w:rFonts w:ascii="Arial" w:hAnsi="Arial"/>
        </w:rPr>
      </w:pPr>
      <w:r>
        <w:rPr>
          <w:rFonts w:ascii="Arial" w:hAnsi="Arial"/>
        </w:rPr>
        <w:t>4. CRITERIOS DE AJUSTE DE LAS PROTECCIONES</w:t>
      </w:r>
      <w:r>
        <w:rPr>
          <w:rFonts w:ascii="Arial" w:hAnsi="Arial"/>
        </w:rPr>
        <w:tab/>
        <w:t>7</w:t>
      </w:r>
    </w:p>
    <w:p w14:paraId="3350DBF8" w14:textId="77777777" w:rsidR="004708F8" w:rsidRDefault="004708F8" w:rsidP="004708F8">
      <w:pPr>
        <w:tabs>
          <w:tab w:val="left" w:leader="dot" w:pos="7938"/>
        </w:tabs>
        <w:ind w:left="284"/>
        <w:jc w:val="both"/>
        <w:rPr>
          <w:rFonts w:ascii="Arial" w:hAnsi="Arial"/>
        </w:rPr>
      </w:pPr>
    </w:p>
    <w:p w14:paraId="40139016" w14:textId="77777777" w:rsidR="004708F8" w:rsidRDefault="004708F8" w:rsidP="004708F8">
      <w:pPr>
        <w:tabs>
          <w:tab w:val="left" w:leader="dot" w:pos="7938"/>
        </w:tabs>
        <w:ind w:left="284"/>
        <w:jc w:val="both"/>
        <w:rPr>
          <w:rFonts w:ascii="Arial" w:hAnsi="Arial"/>
        </w:rPr>
      </w:pPr>
      <w:r>
        <w:rPr>
          <w:rFonts w:ascii="Arial" w:hAnsi="Arial"/>
        </w:rPr>
        <w:t>5</w:t>
      </w:r>
      <w:r w:rsidRPr="006A447E">
        <w:rPr>
          <w:rFonts w:ascii="Arial" w:hAnsi="Arial"/>
        </w:rPr>
        <w:t xml:space="preserve">. PROTECCION </w:t>
      </w:r>
      <w:proofErr w:type="gramStart"/>
      <w:r w:rsidRPr="006A447E">
        <w:rPr>
          <w:rFonts w:ascii="Arial" w:hAnsi="Arial"/>
        </w:rPr>
        <w:t>ANTI ISLA</w:t>
      </w:r>
      <w:proofErr w:type="gramEnd"/>
      <w:r>
        <w:rPr>
          <w:rFonts w:ascii="Arial" w:hAnsi="Arial"/>
        </w:rPr>
        <w:tab/>
        <w:t>9</w:t>
      </w:r>
    </w:p>
    <w:p w14:paraId="498B7169" w14:textId="77777777" w:rsidR="004708F8" w:rsidRDefault="004708F8" w:rsidP="004708F8">
      <w:pPr>
        <w:tabs>
          <w:tab w:val="left" w:leader="dot" w:pos="7938"/>
        </w:tabs>
        <w:ind w:left="284"/>
        <w:jc w:val="both"/>
        <w:rPr>
          <w:rFonts w:ascii="Arial" w:hAnsi="Arial"/>
        </w:rPr>
      </w:pPr>
    </w:p>
    <w:p w14:paraId="058AA5AF" w14:textId="77777777" w:rsidR="004708F8" w:rsidRDefault="004708F8" w:rsidP="004708F8">
      <w:pPr>
        <w:tabs>
          <w:tab w:val="left" w:leader="dot" w:pos="7938"/>
        </w:tabs>
        <w:ind w:left="284"/>
        <w:jc w:val="both"/>
        <w:rPr>
          <w:rFonts w:ascii="Arial" w:hAnsi="Arial"/>
        </w:rPr>
      </w:pPr>
      <w:r>
        <w:rPr>
          <w:rFonts w:ascii="Arial" w:hAnsi="Arial"/>
        </w:rPr>
        <w:t>6. CONEXIONES Y DESCONEXIONES DEL P.R.E.</w:t>
      </w:r>
      <w:r>
        <w:rPr>
          <w:rFonts w:ascii="Arial" w:hAnsi="Arial"/>
        </w:rPr>
        <w:tab/>
        <w:t>9</w:t>
      </w:r>
    </w:p>
    <w:p w14:paraId="3302EA90" w14:textId="77777777" w:rsidR="004708F8" w:rsidRDefault="004708F8" w:rsidP="004708F8">
      <w:pPr>
        <w:tabs>
          <w:tab w:val="left" w:leader="dot" w:pos="7938"/>
        </w:tabs>
        <w:ind w:left="284"/>
        <w:jc w:val="both"/>
        <w:rPr>
          <w:rFonts w:ascii="Arial" w:hAnsi="Arial"/>
        </w:rPr>
      </w:pPr>
    </w:p>
    <w:p w14:paraId="11ED74CD" w14:textId="77777777" w:rsidR="004708F8" w:rsidRDefault="004708F8" w:rsidP="004708F8">
      <w:pPr>
        <w:tabs>
          <w:tab w:val="left" w:leader="dot" w:pos="7938"/>
        </w:tabs>
        <w:ind w:left="284"/>
        <w:jc w:val="both"/>
        <w:rPr>
          <w:rFonts w:ascii="Arial" w:hAnsi="Arial"/>
        </w:rPr>
      </w:pPr>
      <w:r>
        <w:rPr>
          <w:rFonts w:ascii="Arial" w:hAnsi="Arial"/>
        </w:rPr>
        <w:t>7. ALIMENTACIÓN AUXILIAR</w:t>
      </w:r>
      <w:r>
        <w:rPr>
          <w:rFonts w:ascii="Arial" w:hAnsi="Arial"/>
        </w:rPr>
        <w:tab/>
        <w:t>10</w:t>
      </w:r>
    </w:p>
    <w:p w14:paraId="5DA691D2" w14:textId="77777777" w:rsidR="004708F8" w:rsidRDefault="004708F8" w:rsidP="004708F8">
      <w:pPr>
        <w:tabs>
          <w:tab w:val="left" w:leader="dot" w:pos="7938"/>
        </w:tabs>
        <w:ind w:left="284"/>
        <w:jc w:val="both"/>
        <w:rPr>
          <w:rFonts w:ascii="Arial" w:hAnsi="Arial"/>
        </w:rPr>
      </w:pPr>
    </w:p>
    <w:p w14:paraId="5A350BB7" w14:textId="77777777" w:rsidR="004708F8" w:rsidRDefault="004708F8" w:rsidP="004708F8">
      <w:pPr>
        <w:tabs>
          <w:tab w:val="left" w:leader="dot" w:pos="7938"/>
        </w:tabs>
        <w:ind w:left="284"/>
        <w:jc w:val="both"/>
        <w:rPr>
          <w:rFonts w:ascii="Arial" w:hAnsi="Arial"/>
        </w:rPr>
      </w:pPr>
      <w:r>
        <w:rPr>
          <w:rFonts w:ascii="Arial" w:hAnsi="Arial"/>
        </w:rPr>
        <w:t>8. CONTROL DE TENSIÓN DE RETORNO</w:t>
      </w:r>
      <w:r>
        <w:rPr>
          <w:rFonts w:ascii="Arial" w:hAnsi="Arial"/>
        </w:rPr>
        <w:tab/>
        <w:t>10</w:t>
      </w:r>
    </w:p>
    <w:p w14:paraId="400F50EF" w14:textId="77777777" w:rsidR="004708F8" w:rsidRDefault="004708F8" w:rsidP="004708F8">
      <w:pPr>
        <w:tabs>
          <w:tab w:val="left" w:leader="dot" w:pos="7938"/>
        </w:tabs>
        <w:ind w:left="284"/>
        <w:jc w:val="both"/>
        <w:rPr>
          <w:rFonts w:ascii="Arial" w:hAnsi="Arial"/>
        </w:rPr>
      </w:pPr>
    </w:p>
    <w:p w14:paraId="7ECFA14E" w14:textId="204683D5" w:rsidR="004708F8" w:rsidRPr="004708F8" w:rsidRDefault="004708F8" w:rsidP="004708F8">
      <w:pPr>
        <w:jc w:val="both"/>
        <w:rPr>
          <w:rFonts w:ascii="Arial" w:hAnsi="Arial"/>
          <w:b/>
        </w:rPr>
      </w:pPr>
      <w:r>
        <w:rPr>
          <w:rFonts w:ascii="Arial" w:hAnsi="Arial"/>
          <w:b/>
        </w:rPr>
        <w:br w:type="page"/>
      </w:r>
      <w:r>
        <w:rPr>
          <w:rFonts w:ascii="Arial" w:hAnsi="Arial"/>
          <w:b/>
        </w:rPr>
        <w:lastRenderedPageBreak/>
        <w:t>1. OBJETO.</w:t>
      </w:r>
    </w:p>
    <w:p w14:paraId="18524AEA" w14:textId="4C3C540D" w:rsidR="004708F8" w:rsidRDefault="004708F8" w:rsidP="004708F8">
      <w:pPr>
        <w:jc w:val="both"/>
        <w:rPr>
          <w:rFonts w:ascii="Arial" w:hAnsi="Arial"/>
        </w:rPr>
      </w:pPr>
      <w:r>
        <w:rPr>
          <w:rFonts w:ascii="Arial" w:hAnsi="Arial"/>
        </w:rPr>
        <w:t>El objeto de este documento es definir las condiciones técnicas en materia de protecciones para la conexión de productores en régimen especial a líneas MT (15 kV), de la red de Endesa Distribución Eléctrica en Baleares. Se trata, por tanto, de la aplicación a este caso particular de lo establecido en los documentos:</w:t>
      </w:r>
    </w:p>
    <w:p w14:paraId="2810BC5D" w14:textId="77777777" w:rsidR="004708F8" w:rsidRDefault="004708F8" w:rsidP="00EE7C99">
      <w:pPr>
        <w:numPr>
          <w:ilvl w:val="0"/>
          <w:numId w:val="4"/>
        </w:numPr>
        <w:spacing w:after="0" w:line="240" w:lineRule="auto"/>
        <w:jc w:val="both"/>
        <w:rPr>
          <w:rFonts w:ascii="Arial" w:hAnsi="Arial"/>
        </w:rPr>
      </w:pPr>
      <w:r>
        <w:rPr>
          <w:rFonts w:ascii="Arial" w:hAnsi="Arial"/>
        </w:rPr>
        <w:t>NGD00200 GUIA TECNICA DE CONDICIONES SOBRE LA CONEXION A LA RED DE DISTRIBUCION DE MEDIA TENSIÓN DE ENDESA DE PRODUCTORES EN REGIMEN ESPECIAL</w:t>
      </w:r>
    </w:p>
    <w:p w14:paraId="25170EF5" w14:textId="77777777" w:rsidR="004708F8" w:rsidRDefault="004708F8" w:rsidP="00EE7C99">
      <w:pPr>
        <w:numPr>
          <w:ilvl w:val="0"/>
          <w:numId w:val="4"/>
        </w:numPr>
        <w:spacing w:after="0" w:line="240" w:lineRule="auto"/>
        <w:jc w:val="both"/>
        <w:rPr>
          <w:rFonts w:ascii="Arial" w:hAnsi="Arial"/>
        </w:rPr>
      </w:pPr>
      <w:r>
        <w:rPr>
          <w:rFonts w:ascii="Arial" w:hAnsi="Arial"/>
        </w:rPr>
        <w:t>NRZ104 GUIA DE INTERPRETACION INSTALACIONES PRIVADAS CONECTADAS A LA RED DE DISTRIBUCION. GENERADORES EN ALTA Y MEDIA TENSION</w:t>
      </w:r>
    </w:p>
    <w:p w14:paraId="6BD0D73A" w14:textId="05516024" w:rsidR="004708F8" w:rsidRDefault="004708F8" w:rsidP="00EE7C99">
      <w:pPr>
        <w:numPr>
          <w:ilvl w:val="0"/>
          <w:numId w:val="4"/>
        </w:numPr>
        <w:spacing w:after="0" w:line="240" w:lineRule="auto"/>
        <w:jc w:val="both"/>
        <w:rPr>
          <w:rFonts w:ascii="Arial" w:hAnsi="Arial"/>
        </w:rPr>
      </w:pPr>
      <w:r>
        <w:rPr>
          <w:rFonts w:ascii="Arial" w:hAnsi="Arial"/>
        </w:rPr>
        <w:t>NRZ102 ESPECIFICACIONES PARTICULARES DE LAS INSTALACIONES PRIVADAS CONECTADAS A LA RED DE DISTRIBUCION. CONSUMIDORES EN AT Y MT</w:t>
      </w:r>
    </w:p>
    <w:p w14:paraId="7FBBC042" w14:textId="77777777" w:rsidR="004708F8" w:rsidRPr="004708F8" w:rsidRDefault="004708F8" w:rsidP="004708F8">
      <w:pPr>
        <w:spacing w:after="0" w:line="240" w:lineRule="auto"/>
        <w:ind w:left="360"/>
        <w:jc w:val="both"/>
        <w:rPr>
          <w:rFonts w:ascii="Arial" w:hAnsi="Arial"/>
        </w:rPr>
      </w:pPr>
    </w:p>
    <w:p w14:paraId="67F58218" w14:textId="60CB8F0C" w:rsidR="004708F8" w:rsidRDefault="004708F8" w:rsidP="004708F8">
      <w:pPr>
        <w:autoSpaceDE w:val="0"/>
        <w:autoSpaceDN w:val="0"/>
        <w:adjustRightInd w:val="0"/>
        <w:jc w:val="both"/>
        <w:rPr>
          <w:rFonts w:ascii="Arial" w:hAnsi="Arial"/>
        </w:rPr>
      </w:pPr>
      <w:r w:rsidRPr="006B6EF6">
        <w:rPr>
          <w:rFonts w:ascii="Arial" w:hAnsi="Arial"/>
        </w:rPr>
        <w:t xml:space="preserve">En general, se especifica por parte del promotor y titular de la instalación de generación que los ajustes y sistemas de protección de la instalación a conectar a la Red de Distribución de </w:t>
      </w:r>
      <w:proofErr w:type="spellStart"/>
      <w:r w:rsidRPr="006B6EF6">
        <w:rPr>
          <w:rFonts w:ascii="Arial" w:hAnsi="Arial"/>
        </w:rPr>
        <w:t>eDRD</w:t>
      </w:r>
      <w:proofErr w:type="spellEnd"/>
      <w:r w:rsidRPr="006B6EF6">
        <w:rPr>
          <w:rFonts w:ascii="Arial" w:hAnsi="Arial"/>
        </w:rPr>
        <w:t xml:space="preserve"> estarán conforme a lo indicado en los siguientes documentos que se pueden consultar y acceder a ellos en la Web Ministerio de Industria Comercio y Turismo </w:t>
      </w:r>
      <w:hyperlink r:id="rId15" w:tgtFrame="_blank" w:tooltip="https://industria.gob.es/calidad-industrial/seguridadindustrial/instalacionesindustriales/instalaciones-alta-tension/paginas/reglamento-alta-tension.aspx" w:history="1">
        <w:r w:rsidRPr="006B6EF6">
          <w:rPr>
            <w:rFonts w:ascii="Arial" w:hAnsi="Arial"/>
          </w:rPr>
          <w:t>https://industria.gob.es/Calidad-Industrial/seguridadindustrial/instalacionesindustriales/instalaciones-alta-tension/Paginas/reglamento-alta-tension.aspx</w:t>
        </w:r>
      </w:hyperlink>
      <w:r w:rsidRPr="006B6EF6">
        <w:rPr>
          <w:rFonts w:ascii="Arial" w:hAnsi="Arial"/>
        </w:rPr>
        <w:t xml:space="preserve"> y en la página Web </w:t>
      </w:r>
      <w:proofErr w:type="spellStart"/>
      <w:r w:rsidRPr="006B6EF6">
        <w:rPr>
          <w:rFonts w:ascii="Arial" w:hAnsi="Arial"/>
        </w:rPr>
        <w:t>eDistribución</w:t>
      </w:r>
      <w:proofErr w:type="spellEnd"/>
      <w:r w:rsidRPr="006B6EF6">
        <w:rPr>
          <w:rFonts w:ascii="Arial" w:hAnsi="Arial"/>
        </w:rPr>
        <w:t xml:space="preserve"> </w:t>
      </w:r>
      <w:hyperlink r:id="rId16" w:tgtFrame="_blank" w:tooltip="https://www.edistribucion.com/es/conocenos/instalaciones-distribucion-red/materiales-electricos-normas.html" w:history="1">
        <w:r w:rsidRPr="006B6EF6">
          <w:rPr>
            <w:rFonts w:ascii="Arial" w:hAnsi="Arial"/>
          </w:rPr>
          <w:t>https://www.edistribucion.com/es/conocenos/instalaciones-distribucion-red/materiales-electricos-normas.html</w:t>
        </w:r>
      </w:hyperlink>
      <w:r w:rsidRPr="006B6EF6">
        <w:rPr>
          <w:rFonts w:ascii="Arial" w:hAnsi="Arial"/>
        </w:rPr>
        <w:t>.</w:t>
      </w:r>
    </w:p>
    <w:p w14:paraId="4331742D" w14:textId="7C3BAEED" w:rsidR="004708F8" w:rsidRPr="004708F8" w:rsidRDefault="004708F8" w:rsidP="004708F8">
      <w:pPr>
        <w:jc w:val="both"/>
        <w:rPr>
          <w:rFonts w:ascii="Arial" w:hAnsi="Arial"/>
          <w:b/>
        </w:rPr>
      </w:pPr>
      <w:r>
        <w:rPr>
          <w:rFonts w:ascii="Arial" w:hAnsi="Arial"/>
          <w:b/>
        </w:rPr>
        <w:t>2. APARAMENTA DE 15 kV.</w:t>
      </w:r>
    </w:p>
    <w:p w14:paraId="239B4FFD" w14:textId="18B2A5B3" w:rsidR="004708F8" w:rsidRDefault="004708F8" w:rsidP="004708F8">
      <w:pPr>
        <w:jc w:val="both"/>
        <w:rPr>
          <w:rFonts w:ascii="Arial" w:hAnsi="Arial"/>
        </w:rPr>
      </w:pPr>
      <w:r>
        <w:rPr>
          <w:rFonts w:ascii="Arial" w:hAnsi="Arial"/>
        </w:rPr>
        <w:t>La instalación de interconexión dispondrá como mínimo de lo siguiente:</w:t>
      </w:r>
    </w:p>
    <w:p w14:paraId="13C80153" w14:textId="188B7136" w:rsidR="004708F8" w:rsidRPr="004708F8" w:rsidRDefault="004708F8" w:rsidP="004708F8">
      <w:pPr>
        <w:jc w:val="both"/>
        <w:rPr>
          <w:rFonts w:ascii="Arial" w:hAnsi="Arial"/>
          <w:b/>
        </w:rPr>
      </w:pPr>
      <w:r>
        <w:rPr>
          <w:rFonts w:ascii="Arial" w:hAnsi="Arial"/>
          <w:b/>
        </w:rPr>
        <w:t>2.1. Interruptor de interconexión.</w:t>
      </w:r>
    </w:p>
    <w:p w14:paraId="1D80BAB3" w14:textId="3882EC66" w:rsidR="004708F8" w:rsidRDefault="004708F8" w:rsidP="004708F8">
      <w:pPr>
        <w:jc w:val="both"/>
        <w:rPr>
          <w:rFonts w:ascii="Arial" w:hAnsi="Arial"/>
        </w:rPr>
      </w:pPr>
      <w:r>
        <w:rPr>
          <w:rFonts w:ascii="Arial" w:hAnsi="Arial"/>
        </w:rPr>
        <w:t>Será un interruptor automático de las características siguientes:</w:t>
      </w:r>
    </w:p>
    <w:p w14:paraId="6E871B7F" w14:textId="4BBD56D1" w:rsidR="004708F8" w:rsidRDefault="004708F8" w:rsidP="00EE7C99">
      <w:pPr>
        <w:numPr>
          <w:ilvl w:val="0"/>
          <w:numId w:val="4"/>
        </w:numPr>
        <w:spacing w:after="0" w:line="240" w:lineRule="auto"/>
        <w:jc w:val="both"/>
        <w:rPr>
          <w:rFonts w:ascii="Arial" w:hAnsi="Arial"/>
        </w:rPr>
      </w:pPr>
      <w:r>
        <w:rPr>
          <w:rFonts w:ascii="Arial" w:hAnsi="Arial"/>
        </w:rPr>
        <w:t>Medio de extinción: SF</w:t>
      </w:r>
      <w:r>
        <w:rPr>
          <w:rFonts w:ascii="Arial" w:hAnsi="Arial"/>
          <w:vertAlign w:val="subscript"/>
        </w:rPr>
        <w:t>6</w:t>
      </w:r>
      <w:r w:rsidR="005957CE">
        <w:rPr>
          <w:rFonts w:ascii="Arial" w:hAnsi="Arial"/>
        </w:rPr>
        <w:t xml:space="preserve"> </w:t>
      </w:r>
      <w:r w:rsidR="005957CE" w:rsidRPr="0063760E">
        <w:rPr>
          <w:rFonts w:ascii="Arial" w:hAnsi="Arial"/>
        </w:rPr>
        <w:t>o vacío.</w:t>
      </w:r>
    </w:p>
    <w:p w14:paraId="5036D95D" w14:textId="77777777" w:rsidR="004708F8" w:rsidRDefault="004708F8" w:rsidP="00EE7C99">
      <w:pPr>
        <w:numPr>
          <w:ilvl w:val="0"/>
          <w:numId w:val="4"/>
        </w:numPr>
        <w:spacing w:after="0" w:line="240" w:lineRule="auto"/>
        <w:jc w:val="both"/>
        <w:rPr>
          <w:rFonts w:ascii="Arial" w:hAnsi="Arial"/>
        </w:rPr>
      </w:pPr>
      <w:r>
        <w:rPr>
          <w:rFonts w:ascii="Arial" w:hAnsi="Arial"/>
        </w:rPr>
        <w:t>Mando por resorte acumulador de energía.</w:t>
      </w:r>
    </w:p>
    <w:p w14:paraId="633D92EF" w14:textId="77777777" w:rsidR="004708F8" w:rsidRDefault="004708F8" w:rsidP="00EE7C99">
      <w:pPr>
        <w:numPr>
          <w:ilvl w:val="0"/>
          <w:numId w:val="4"/>
        </w:numPr>
        <w:spacing w:after="0" w:line="240" w:lineRule="auto"/>
        <w:jc w:val="both"/>
        <w:rPr>
          <w:rFonts w:ascii="Arial" w:hAnsi="Arial"/>
        </w:rPr>
      </w:pPr>
      <w:r>
        <w:rPr>
          <w:rFonts w:ascii="Arial" w:hAnsi="Arial"/>
        </w:rPr>
        <w:t xml:space="preserve">Tensión </w:t>
      </w:r>
      <w:proofErr w:type="spellStart"/>
      <w:r>
        <w:rPr>
          <w:rFonts w:ascii="Arial" w:hAnsi="Arial"/>
        </w:rPr>
        <w:t>mas</w:t>
      </w:r>
      <w:proofErr w:type="spellEnd"/>
      <w:r>
        <w:rPr>
          <w:rFonts w:ascii="Arial" w:hAnsi="Arial"/>
        </w:rPr>
        <w:t xml:space="preserve"> elevada para el material: 24 kV.</w:t>
      </w:r>
    </w:p>
    <w:p w14:paraId="4C3AC5F9" w14:textId="77777777" w:rsidR="004708F8" w:rsidRDefault="004708F8" w:rsidP="00EE7C99">
      <w:pPr>
        <w:numPr>
          <w:ilvl w:val="0"/>
          <w:numId w:val="4"/>
        </w:numPr>
        <w:spacing w:after="0" w:line="240" w:lineRule="auto"/>
        <w:jc w:val="both"/>
        <w:rPr>
          <w:rFonts w:ascii="Arial" w:hAnsi="Arial"/>
        </w:rPr>
      </w:pPr>
      <w:r>
        <w:rPr>
          <w:rFonts w:ascii="Arial" w:hAnsi="Arial"/>
        </w:rPr>
        <w:t>Tensión soportada a frecuencia industrial: 50 kV eficaces</w:t>
      </w:r>
    </w:p>
    <w:p w14:paraId="05C9B18F" w14:textId="77777777" w:rsidR="004708F8" w:rsidRDefault="004708F8" w:rsidP="00EE7C99">
      <w:pPr>
        <w:numPr>
          <w:ilvl w:val="0"/>
          <w:numId w:val="4"/>
        </w:numPr>
        <w:spacing w:after="0" w:line="240" w:lineRule="auto"/>
        <w:jc w:val="both"/>
        <w:rPr>
          <w:rFonts w:ascii="Arial" w:hAnsi="Arial"/>
        </w:rPr>
      </w:pPr>
      <w:r>
        <w:rPr>
          <w:rFonts w:ascii="Arial" w:hAnsi="Arial"/>
        </w:rPr>
        <w:t>Tensión soportada con onda de choque tipo rayo UI: 125 kV cresta</w:t>
      </w:r>
    </w:p>
    <w:p w14:paraId="25AD7518" w14:textId="77777777" w:rsidR="004708F8" w:rsidRPr="00666E35" w:rsidRDefault="004708F8" w:rsidP="00EE7C99">
      <w:pPr>
        <w:numPr>
          <w:ilvl w:val="0"/>
          <w:numId w:val="4"/>
        </w:numPr>
        <w:spacing w:after="0" w:line="240" w:lineRule="auto"/>
        <w:jc w:val="both"/>
        <w:rPr>
          <w:rFonts w:ascii="Arial" w:hAnsi="Arial"/>
        </w:rPr>
      </w:pPr>
      <w:r w:rsidRPr="00666E35">
        <w:rPr>
          <w:rFonts w:ascii="Arial" w:hAnsi="Arial"/>
        </w:rPr>
        <w:t xml:space="preserve">Intensidad nominal mínima:  400 </w:t>
      </w:r>
      <w:r>
        <w:rPr>
          <w:rFonts w:ascii="Arial" w:hAnsi="Arial"/>
        </w:rPr>
        <w:t xml:space="preserve">o 630 </w:t>
      </w:r>
      <w:r w:rsidRPr="00666E35">
        <w:rPr>
          <w:rFonts w:ascii="Arial" w:hAnsi="Arial"/>
        </w:rPr>
        <w:t>A</w:t>
      </w:r>
    </w:p>
    <w:p w14:paraId="0A71F1C3" w14:textId="77777777" w:rsidR="004708F8" w:rsidRPr="004708F8" w:rsidRDefault="004708F8" w:rsidP="00EE7C99">
      <w:pPr>
        <w:numPr>
          <w:ilvl w:val="0"/>
          <w:numId w:val="4"/>
        </w:numPr>
        <w:spacing w:after="0" w:line="240" w:lineRule="auto"/>
        <w:jc w:val="both"/>
        <w:rPr>
          <w:rFonts w:ascii="Arial" w:hAnsi="Arial"/>
          <w:lang w:val="pt-BR"/>
        </w:rPr>
      </w:pPr>
      <w:r w:rsidRPr="004708F8">
        <w:rPr>
          <w:rFonts w:ascii="Arial" w:hAnsi="Arial"/>
          <w:lang w:val="pt-BR"/>
        </w:rPr>
        <w:t>Poder de corte simétrico: 20 kA.</w:t>
      </w:r>
    </w:p>
    <w:p w14:paraId="505489B9" w14:textId="77777777" w:rsidR="004708F8" w:rsidRDefault="004708F8" w:rsidP="00EE7C99">
      <w:pPr>
        <w:numPr>
          <w:ilvl w:val="0"/>
          <w:numId w:val="4"/>
        </w:numPr>
        <w:spacing w:after="0" w:line="240" w:lineRule="auto"/>
        <w:jc w:val="both"/>
        <w:rPr>
          <w:rFonts w:ascii="Arial" w:hAnsi="Arial"/>
        </w:rPr>
      </w:pPr>
      <w:r>
        <w:rPr>
          <w:rFonts w:ascii="Arial" w:hAnsi="Arial"/>
        </w:rPr>
        <w:t xml:space="preserve">Poder de cierre nominal: 50 </w:t>
      </w:r>
      <w:proofErr w:type="spellStart"/>
      <w:r>
        <w:rPr>
          <w:rFonts w:ascii="Arial" w:hAnsi="Arial"/>
        </w:rPr>
        <w:t>kA</w:t>
      </w:r>
      <w:proofErr w:type="spellEnd"/>
      <w:r>
        <w:rPr>
          <w:rFonts w:ascii="Arial" w:hAnsi="Arial"/>
        </w:rPr>
        <w:t xml:space="preserve"> cresta.</w:t>
      </w:r>
    </w:p>
    <w:p w14:paraId="56346DC6" w14:textId="77777777" w:rsidR="004708F8" w:rsidRDefault="004708F8" w:rsidP="00EE7C99">
      <w:pPr>
        <w:numPr>
          <w:ilvl w:val="0"/>
          <w:numId w:val="4"/>
        </w:numPr>
        <w:spacing w:after="0" w:line="240" w:lineRule="auto"/>
        <w:jc w:val="both"/>
        <w:rPr>
          <w:rFonts w:ascii="Arial" w:hAnsi="Arial"/>
        </w:rPr>
      </w:pPr>
      <w:r>
        <w:rPr>
          <w:rFonts w:ascii="Arial" w:hAnsi="Arial"/>
        </w:rPr>
        <w:t>Factor de polo: 1,5</w:t>
      </w:r>
    </w:p>
    <w:p w14:paraId="34643087" w14:textId="77777777" w:rsidR="004708F8" w:rsidRDefault="004708F8" w:rsidP="00EE7C99">
      <w:pPr>
        <w:numPr>
          <w:ilvl w:val="0"/>
          <w:numId w:val="4"/>
        </w:numPr>
        <w:spacing w:after="0" w:line="240" w:lineRule="auto"/>
        <w:jc w:val="both"/>
        <w:rPr>
          <w:rFonts w:ascii="Arial" w:hAnsi="Arial"/>
        </w:rPr>
      </w:pPr>
      <w:r>
        <w:rPr>
          <w:rFonts w:ascii="Arial" w:hAnsi="Arial"/>
        </w:rPr>
        <w:t>Tiempo de corte: 60 ms</w:t>
      </w:r>
    </w:p>
    <w:p w14:paraId="02A67E98" w14:textId="77777777" w:rsidR="004708F8" w:rsidRDefault="004708F8" w:rsidP="00EE7C99">
      <w:pPr>
        <w:numPr>
          <w:ilvl w:val="0"/>
          <w:numId w:val="4"/>
        </w:numPr>
        <w:spacing w:after="0" w:line="240" w:lineRule="auto"/>
        <w:jc w:val="both"/>
        <w:rPr>
          <w:rFonts w:ascii="Arial" w:hAnsi="Arial"/>
        </w:rPr>
      </w:pPr>
      <w:r>
        <w:rPr>
          <w:rFonts w:ascii="Arial" w:hAnsi="Arial"/>
        </w:rPr>
        <w:t>Tiempo de cierre: 100 ms</w:t>
      </w:r>
    </w:p>
    <w:p w14:paraId="48532EA3" w14:textId="77777777" w:rsidR="004708F8" w:rsidRDefault="004708F8" w:rsidP="00EE7C99">
      <w:pPr>
        <w:pStyle w:val="Textoindependiente2"/>
        <w:numPr>
          <w:ilvl w:val="0"/>
          <w:numId w:val="4"/>
        </w:numPr>
        <w:spacing w:after="0" w:line="240" w:lineRule="auto"/>
        <w:jc w:val="both"/>
      </w:pPr>
      <w:r>
        <w:t xml:space="preserve">Tensión de mando en C.C. 48 V </w:t>
      </w:r>
      <w:proofErr w:type="spellStart"/>
      <w:r>
        <w:t>ó</w:t>
      </w:r>
      <w:proofErr w:type="spellEnd"/>
      <w:r>
        <w:t xml:space="preserve"> 125 V (según la elegida en la instalación).</w:t>
      </w:r>
    </w:p>
    <w:p w14:paraId="5DA98681" w14:textId="3307ED59" w:rsidR="004708F8" w:rsidRDefault="004708F8" w:rsidP="00EE7C99">
      <w:pPr>
        <w:pStyle w:val="Textoindependiente2"/>
        <w:numPr>
          <w:ilvl w:val="0"/>
          <w:numId w:val="4"/>
        </w:numPr>
        <w:spacing w:after="0" w:line="240" w:lineRule="auto"/>
        <w:jc w:val="both"/>
      </w:pPr>
      <w:r>
        <w:t>Dispondrá de bobina de disparo por falta de tensión de mando y, por tanto, de la energía de reserva necesaria.</w:t>
      </w:r>
    </w:p>
    <w:p w14:paraId="01B0A78E" w14:textId="77777777" w:rsidR="004708F8" w:rsidRPr="004708F8" w:rsidRDefault="004708F8" w:rsidP="004708F8">
      <w:pPr>
        <w:pStyle w:val="Textoindependiente2"/>
        <w:spacing w:after="0" w:line="240" w:lineRule="auto"/>
        <w:ind w:left="360"/>
        <w:jc w:val="both"/>
      </w:pPr>
    </w:p>
    <w:p w14:paraId="6D2CC397" w14:textId="71189D84" w:rsidR="004708F8" w:rsidRPr="004708F8" w:rsidRDefault="004708F8" w:rsidP="004708F8">
      <w:pPr>
        <w:jc w:val="both"/>
        <w:rPr>
          <w:rFonts w:ascii="Arial" w:hAnsi="Arial"/>
          <w:b/>
        </w:rPr>
      </w:pPr>
      <w:r w:rsidRPr="000418EA">
        <w:rPr>
          <w:rFonts w:ascii="Arial" w:hAnsi="Arial"/>
          <w:b/>
        </w:rPr>
        <w:t>2.2. Transformadores de intensidad</w:t>
      </w:r>
      <w:r>
        <w:rPr>
          <w:rFonts w:ascii="Arial" w:hAnsi="Arial"/>
          <w:b/>
        </w:rPr>
        <w:t xml:space="preserve"> para faltas entre fases</w:t>
      </w:r>
      <w:r w:rsidRPr="000418EA">
        <w:rPr>
          <w:rFonts w:ascii="Arial" w:hAnsi="Arial"/>
          <w:b/>
        </w:rPr>
        <w:t>.</w:t>
      </w:r>
    </w:p>
    <w:p w14:paraId="69585AAF" w14:textId="77777777" w:rsidR="004708F8" w:rsidRPr="00930644" w:rsidRDefault="004708F8" w:rsidP="004708F8">
      <w:pPr>
        <w:jc w:val="both"/>
        <w:rPr>
          <w:rFonts w:ascii="Arial" w:hAnsi="Arial"/>
        </w:rPr>
      </w:pPr>
      <w:r w:rsidRPr="000418EA">
        <w:rPr>
          <w:rFonts w:ascii="Arial" w:hAnsi="Arial"/>
        </w:rPr>
        <w:t>Un conjunto de tres transformadores de intensidad para protección,</w:t>
      </w:r>
      <w:r>
        <w:rPr>
          <w:rFonts w:ascii="Arial" w:hAnsi="Arial"/>
        </w:rPr>
        <w:t xml:space="preserve"> uno por cada fase,</w:t>
      </w:r>
      <w:r w:rsidRPr="000418EA">
        <w:rPr>
          <w:rFonts w:ascii="Arial" w:hAnsi="Arial"/>
        </w:rPr>
        <w:t xml:space="preserve"> situados entre el interruptor de interconexión y las instalaciones del PRE, de las siguientes características:</w:t>
      </w:r>
    </w:p>
    <w:p w14:paraId="7D9BDBE3" w14:textId="77777777" w:rsidR="004708F8" w:rsidRPr="00930644" w:rsidRDefault="004708F8" w:rsidP="004708F8">
      <w:pPr>
        <w:jc w:val="both"/>
        <w:rPr>
          <w:rFonts w:ascii="Arial" w:hAnsi="Arial"/>
        </w:rPr>
      </w:pPr>
    </w:p>
    <w:p w14:paraId="5F4F9E61" w14:textId="4C845686" w:rsidR="004708F8" w:rsidRPr="00930644" w:rsidRDefault="004708F8" w:rsidP="00EE7C99">
      <w:pPr>
        <w:numPr>
          <w:ilvl w:val="0"/>
          <w:numId w:val="5"/>
        </w:numPr>
        <w:spacing w:after="0" w:line="240" w:lineRule="auto"/>
        <w:jc w:val="both"/>
        <w:rPr>
          <w:rFonts w:ascii="Arial" w:hAnsi="Arial"/>
        </w:rPr>
      </w:pPr>
      <w:r w:rsidRPr="00930644">
        <w:rPr>
          <w:rFonts w:ascii="Arial" w:hAnsi="Arial"/>
        </w:rPr>
        <w:t>Intensidad nominal primaria</w:t>
      </w:r>
      <w:r w:rsidR="005957CE" w:rsidRPr="00930644">
        <w:rPr>
          <w:rFonts w:ascii="Arial" w:hAnsi="Arial"/>
        </w:rPr>
        <w:t xml:space="preserve"> según potencia máxima del productor:</w:t>
      </w:r>
    </w:p>
    <w:p w14:paraId="4B2F97B8" w14:textId="77777777" w:rsidR="005957CE" w:rsidRPr="00930644" w:rsidRDefault="005957CE" w:rsidP="005957CE">
      <w:pPr>
        <w:spacing w:after="0" w:line="240" w:lineRule="auto"/>
        <w:ind w:left="720"/>
        <w:jc w:val="both"/>
        <w:rPr>
          <w:rFonts w:ascii="Arial" w:hAnsi="Arial"/>
        </w:rPr>
      </w:pPr>
    </w:p>
    <w:tbl>
      <w:tblPr>
        <w:tblStyle w:val="Tablaconcuadrcula"/>
        <w:tblW w:w="0" w:type="auto"/>
        <w:tblInd w:w="720" w:type="dxa"/>
        <w:tblLook w:val="04A0" w:firstRow="1" w:lastRow="0" w:firstColumn="1" w:lastColumn="0" w:noHBand="0" w:noVBand="1"/>
      </w:tblPr>
      <w:tblGrid>
        <w:gridCol w:w="4020"/>
        <w:gridCol w:w="4039"/>
      </w:tblGrid>
      <w:tr w:rsidR="00930644" w:rsidRPr="00930644" w14:paraId="58688964" w14:textId="77777777" w:rsidTr="005957CE">
        <w:tc>
          <w:tcPr>
            <w:tcW w:w="4389" w:type="dxa"/>
          </w:tcPr>
          <w:p w14:paraId="20A2AD63" w14:textId="3C09EC2B" w:rsidR="005957CE" w:rsidRPr="00930644" w:rsidRDefault="005957CE" w:rsidP="005957CE">
            <w:pPr>
              <w:jc w:val="center"/>
              <w:rPr>
                <w:rFonts w:ascii="Arial" w:hAnsi="Arial"/>
              </w:rPr>
            </w:pPr>
            <w:r w:rsidRPr="00930644">
              <w:rPr>
                <w:rFonts w:ascii="Arial" w:hAnsi="Arial"/>
              </w:rPr>
              <w:t xml:space="preserve">Potencia </w:t>
            </w:r>
            <w:r w:rsidR="0033083B" w:rsidRPr="00930644">
              <w:rPr>
                <w:rFonts w:ascii="Arial" w:hAnsi="Arial"/>
              </w:rPr>
              <w:t>[k</w:t>
            </w:r>
            <w:r w:rsidRPr="00930644">
              <w:rPr>
                <w:rFonts w:ascii="Arial" w:hAnsi="Arial"/>
              </w:rPr>
              <w:t>W</w:t>
            </w:r>
            <w:r w:rsidR="0033083B" w:rsidRPr="00930644">
              <w:rPr>
                <w:rFonts w:ascii="Arial" w:hAnsi="Arial"/>
              </w:rPr>
              <w:t>]</w:t>
            </w:r>
          </w:p>
        </w:tc>
        <w:tc>
          <w:tcPr>
            <w:tcW w:w="4390" w:type="dxa"/>
          </w:tcPr>
          <w:p w14:paraId="1BE26C7C" w14:textId="3B434188" w:rsidR="005957CE" w:rsidRPr="00930644" w:rsidRDefault="005957CE" w:rsidP="005957CE">
            <w:pPr>
              <w:jc w:val="center"/>
              <w:rPr>
                <w:rFonts w:ascii="Arial" w:hAnsi="Arial"/>
              </w:rPr>
            </w:pPr>
            <w:r w:rsidRPr="00930644">
              <w:rPr>
                <w:rFonts w:ascii="Arial" w:hAnsi="Arial"/>
              </w:rPr>
              <w:t>Intensidad nominal primaria</w:t>
            </w:r>
            <w:r w:rsidR="0033083B" w:rsidRPr="00930644">
              <w:rPr>
                <w:rFonts w:ascii="Arial" w:hAnsi="Arial"/>
              </w:rPr>
              <w:t xml:space="preserve"> [A]</w:t>
            </w:r>
          </w:p>
        </w:tc>
      </w:tr>
      <w:tr w:rsidR="00930644" w:rsidRPr="00930644" w14:paraId="1092DF66" w14:textId="77777777" w:rsidTr="005957CE">
        <w:tc>
          <w:tcPr>
            <w:tcW w:w="4389" w:type="dxa"/>
          </w:tcPr>
          <w:p w14:paraId="3D6BB1F2" w14:textId="2FEB4AEC" w:rsidR="005957CE" w:rsidRPr="00930644" w:rsidRDefault="0033083B" w:rsidP="005957CE">
            <w:pPr>
              <w:jc w:val="center"/>
              <w:rPr>
                <w:rFonts w:ascii="Arial" w:hAnsi="Arial"/>
              </w:rPr>
            </w:pPr>
            <w:r w:rsidRPr="00930644">
              <w:rPr>
                <w:rFonts w:ascii="Arial" w:hAnsi="Arial" w:cs="Arial"/>
              </w:rPr>
              <w:t>≤</w:t>
            </w:r>
            <w:r w:rsidRPr="00930644">
              <w:rPr>
                <w:rFonts w:ascii="Arial" w:hAnsi="Arial"/>
              </w:rPr>
              <w:t xml:space="preserve"> 1.000</w:t>
            </w:r>
          </w:p>
        </w:tc>
        <w:tc>
          <w:tcPr>
            <w:tcW w:w="4390" w:type="dxa"/>
          </w:tcPr>
          <w:p w14:paraId="67966AFA" w14:textId="0A413C59" w:rsidR="005957CE" w:rsidRPr="00930644" w:rsidRDefault="0033083B" w:rsidP="005957CE">
            <w:pPr>
              <w:jc w:val="center"/>
              <w:rPr>
                <w:rFonts w:ascii="Arial" w:hAnsi="Arial"/>
              </w:rPr>
            </w:pPr>
            <w:r w:rsidRPr="00930644">
              <w:rPr>
                <w:rFonts w:ascii="Arial" w:hAnsi="Arial"/>
              </w:rPr>
              <w:t>De 50 a 100</w:t>
            </w:r>
          </w:p>
        </w:tc>
      </w:tr>
      <w:tr w:rsidR="00930644" w:rsidRPr="00930644" w14:paraId="1B97A373" w14:textId="77777777" w:rsidTr="005957CE">
        <w:tc>
          <w:tcPr>
            <w:tcW w:w="4389" w:type="dxa"/>
          </w:tcPr>
          <w:p w14:paraId="6D911914" w14:textId="70A61F0A" w:rsidR="005957CE" w:rsidRPr="00930644" w:rsidRDefault="0033083B" w:rsidP="005957CE">
            <w:pPr>
              <w:jc w:val="center"/>
              <w:rPr>
                <w:rFonts w:ascii="Arial" w:hAnsi="Arial"/>
              </w:rPr>
            </w:pPr>
            <w:r w:rsidRPr="00930644">
              <w:rPr>
                <w:rFonts w:ascii="Arial" w:hAnsi="Arial"/>
              </w:rPr>
              <w:t xml:space="preserve">1.000 &lt; </w:t>
            </w:r>
            <w:proofErr w:type="spellStart"/>
            <w:r w:rsidRPr="00930644">
              <w:rPr>
                <w:rFonts w:ascii="Arial" w:hAnsi="Arial"/>
              </w:rPr>
              <w:t>Pmáx</w:t>
            </w:r>
            <w:proofErr w:type="spellEnd"/>
            <w:r w:rsidRPr="00930644">
              <w:rPr>
                <w:rFonts w:ascii="Arial" w:hAnsi="Arial"/>
              </w:rPr>
              <w:t xml:space="preserve"> </w:t>
            </w:r>
            <w:r w:rsidRPr="00930644">
              <w:rPr>
                <w:rFonts w:ascii="Arial" w:hAnsi="Arial" w:cs="Arial"/>
              </w:rPr>
              <w:t>≤</w:t>
            </w:r>
            <w:r w:rsidRPr="00930644">
              <w:rPr>
                <w:rFonts w:ascii="Arial" w:hAnsi="Arial"/>
              </w:rPr>
              <w:t xml:space="preserve"> 3.000</w:t>
            </w:r>
          </w:p>
        </w:tc>
        <w:tc>
          <w:tcPr>
            <w:tcW w:w="4390" w:type="dxa"/>
          </w:tcPr>
          <w:p w14:paraId="727C09FA" w14:textId="4DBE451D" w:rsidR="005957CE" w:rsidRPr="00930644" w:rsidRDefault="0033083B" w:rsidP="005957CE">
            <w:pPr>
              <w:jc w:val="center"/>
              <w:rPr>
                <w:rFonts w:ascii="Arial" w:hAnsi="Arial"/>
              </w:rPr>
            </w:pPr>
            <w:r w:rsidRPr="00930644">
              <w:rPr>
                <w:rFonts w:ascii="Arial" w:hAnsi="Arial"/>
              </w:rPr>
              <w:t>De 150 a 300</w:t>
            </w:r>
          </w:p>
        </w:tc>
      </w:tr>
      <w:tr w:rsidR="00930644" w:rsidRPr="00930644" w14:paraId="607A3F19" w14:textId="77777777" w:rsidTr="005957CE">
        <w:tc>
          <w:tcPr>
            <w:tcW w:w="4389" w:type="dxa"/>
          </w:tcPr>
          <w:p w14:paraId="23662E59" w14:textId="0E34A192" w:rsidR="005957CE" w:rsidRPr="00930644" w:rsidRDefault="0033083B" w:rsidP="005957CE">
            <w:pPr>
              <w:jc w:val="center"/>
              <w:rPr>
                <w:rFonts w:ascii="Arial" w:hAnsi="Arial"/>
              </w:rPr>
            </w:pPr>
            <w:r w:rsidRPr="00930644">
              <w:rPr>
                <w:rFonts w:ascii="Arial" w:hAnsi="Arial"/>
              </w:rPr>
              <w:t>3.</w:t>
            </w:r>
            <w:r w:rsidRPr="00930644">
              <w:rPr>
                <w:rFonts w:ascii="Arial" w:hAnsi="Arial"/>
              </w:rPr>
              <w:t xml:space="preserve">000 &lt; </w:t>
            </w:r>
            <w:proofErr w:type="spellStart"/>
            <w:r w:rsidRPr="00930644">
              <w:rPr>
                <w:rFonts w:ascii="Arial" w:hAnsi="Arial"/>
              </w:rPr>
              <w:t>Pmáx</w:t>
            </w:r>
            <w:proofErr w:type="spellEnd"/>
            <w:r w:rsidRPr="00930644">
              <w:rPr>
                <w:rFonts w:ascii="Arial" w:hAnsi="Arial"/>
              </w:rPr>
              <w:t xml:space="preserve"> </w:t>
            </w:r>
            <w:r w:rsidRPr="00930644">
              <w:rPr>
                <w:rFonts w:ascii="Arial" w:hAnsi="Arial" w:cs="Arial"/>
              </w:rPr>
              <w:t>≤</w:t>
            </w:r>
            <w:r w:rsidRPr="00930644">
              <w:rPr>
                <w:rFonts w:ascii="Arial" w:hAnsi="Arial"/>
              </w:rPr>
              <w:t xml:space="preserve"> </w:t>
            </w:r>
            <w:r w:rsidRPr="00930644">
              <w:rPr>
                <w:rFonts w:ascii="Arial" w:hAnsi="Arial"/>
              </w:rPr>
              <w:t>6.</w:t>
            </w:r>
            <w:r w:rsidRPr="00930644">
              <w:rPr>
                <w:rFonts w:ascii="Arial" w:hAnsi="Arial"/>
              </w:rPr>
              <w:t>00</w:t>
            </w:r>
            <w:r w:rsidRPr="00930644">
              <w:rPr>
                <w:rFonts w:ascii="Arial" w:hAnsi="Arial"/>
              </w:rPr>
              <w:t>0</w:t>
            </w:r>
          </w:p>
        </w:tc>
        <w:tc>
          <w:tcPr>
            <w:tcW w:w="4390" w:type="dxa"/>
          </w:tcPr>
          <w:p w14:paraId="220CCF52" w14:textId="30CA6084" w:rsidR="005957CE" w:rsidRPr="00930644" w:rsidRDefault="0033083B" w:rsidP="005957CE">
            <w:pPr>
              <w:jc w:val="center"/>
              <w:rPr>
                <w:rFonts w:ascii="Arial" w:hAnsi="Arial"/>
              </w:rPr>
            </w:pPr>
            <w:r w:rsidRPr="00930644">
              <w:rPr>
                <w:rFonts w:ascii="Arial" w:hAnsi="Arial"/>
              </w:rPr>
              <w:t xml:space="preserve">De </w:t>
            </w:r>
            <w:r w:rsidR="00B1238E" w:rsidRPr="00930644">
              <w:rPr>
                <w:rFonts w:ascii="Arial" w:hAnsi="Arial"/>
              </w:rPr>
              <w:t>30</w:t>
            </w:r>
            <w:r w:rsidRPr="00930644">
              <w:rPr>
                <w:rFonts w:ascii="Arial" w:hAnsi="Arial"/>
              </w:rPr>
              <w:t>0 a 600</w:t>
            </w:r>
          </w:p>
        </w:tc>
      </w:tr>
      <w:tr w:rsidR="00930644" w:rsidRPr="00930644" w14:paraId="33575514" w14:textId="77777777" w:rsidTr="005957CE">
        <w:tc>
          <w:tcPr>
            <w:tcW w:w="4389" w:type="dxa"/>
          </w:tcPr>
          <w:p w14:paraId="4CD398C5" w14:textId="4EE15A62" w:rsidR="005957CE" w:rsidRPr="00930644" w:rsidRDefault="0033083B" w:rsidP="005957CE">
            <w:pPr>
              <w:jc w:val="center"/>
              <w:rPr>
                <w:rFonts w:ascii="Arial" w:hAnsi="Arial"/>
              </w:rPr>
            </w:pPr>
            <w:r w:rsidRPr="00930644">
              <w:rPr>
                <w:rFonts w:ascii="Arial" w:hAnsi="Arial"/>
              </w:rPr>
              <w:t>6.</w:t>
            </w:r>
            <w:r w:rsidRPr="00930644">
              <w:rPr>
                <w:rFonts w:ascii="Arial" w:hAnsi="Arial"/>
              </w:rPr>
              <w:t xml:space="preserve">000 &lt; </w:t>
            </w:r>
            <w:proofErr w:type="spellStart"/>
            <w:r w:rsidRPr="00930644">
              <w:rPr>
                <w:rFonts w:ascii="Arial" w:hAnsi="Arial"/>
              </w:rPr>
              <w:t>Pmáx</w:t>
            </w:r>
            <w:proofErr w:type="spellEnd"/>
            <w:r w:rsidRPr="00930644">
              <w:rPr>
                <w:rFonts w:ascii="Arial" w:hAnsi="Arial"/>
              </w:rPr>
              <w:t xml:space="preserve"> </w:t>
            </w:r>
            <w:r w:rsidRPr="00930644">
              <w:rPr>
                <w:rFonts w:ascii="Arial" w:hAnsi="Arial" w:cs="Arial"/>
              </w:rPr>
              <w:t>≤</w:t>
            </w:r>
            <w:r w:rsidRPr="00930644">
              <w:rPr>
                <w:rFonts w:ascii="Arial" w:hAnsi="Arial"/>
              </w:rPr>
              <w:t xml:space="preserve"> </w:t>
            </w:r>
            <w:r w:rsidRPr="00930644">
              <w:rPr>
                <w:rFonts w:ascii="Arial" w:hAnsi="Arial"/>
              </w:rPr>
              <w:t>10.</w:t>
            </w:r>
            <w:r w:rsidRPr="00930644">
              <w:rPr>
                <w:rFonts w:ascii="Arial" w:hAnsi="Arial"/>
              </w:rPr>
              <w:t>000</w:t>
            </w:r>
          </w:p>
        </w:tc>
        <w:tc>
          <w:tcPr>
            <w:tcW w:w="4390" w:type="dxa"/>
          </w:tcPr>
          <w:p w14:paraId="6C988C9D" w14:textId="7F0554C2" w:rsidR="005957CE" w:rsidRPr="00930644" w:rsidRDefault="0033083B" w:rsidP="005957CE">
            <w:pPr>
              <w:jc w:val="center"/>
              <w:rPr>
                <w:rFonts w:ascii="Arial" w:hAnsi="Arial"/>
              </w:rPr>
            </w:pPr>
            <w:r w:rsidRPr="00930644">
              <w:rPr>
                <w:rFonts w:ascii="Arial" w:hAnsi="Arial"/>
              </w:rPr>
              <w:t xml:space="preserve">De </w:t>
            </w:r>
            <w:r w:rsidR="00E056E1" w:rsidRPr="00930644">
              <w:rPr>
                <w:rFonts w:ascii="Arial" w:hAnsi="Arial"/>
              </w:rPr>
              <w:t>5</w:t>
            </w:r>
            <w:r w:rsidRPr="00930644">
              <w:rPr>
                <w:rFonts w:ascii="Arial" w:hAnsi="Arial"/>
              </w:rPr>
              <w:t>00</w:t>
            </w:r>
            <w:r w:rsidR="00C354C0" w:rsidRPr="00930644">
              <w:rPr>
                <w:rFonts w:ascii="Arial" w:hAnsi="Arial"/>
              </w:rPr>
              <w:t xml:space="preserve"> a 600</w:t>
            </w:r>
          </w:p>
        </w:tc>
      </w:tr>
    </w:tbl>
    <w:p w14:paraId="0DB502ED" w14:textId="77777777" w:rsidR="005957CE" w:rsidRPr="00930644" w:rsidRDefault="005957CE" w:rsidP="005957CE">
      <w:pPr>
        <w:spacing w:after="0" w:line="240" w:lineRule="auto"/>
        <w:ind w:left="720"/>
        <w:jc w:val="both"/>
        <w:rPr>
          <w:rFonts w:ascii="Arial" w:hAnsi="Arial"/>
        </w:rPr>
      </w:pPr>
    </w:p>
    <w:p w14:paraId="0C7BE674" w14:textId="77777777" w:rsidR="004708F8" w:rsidRPr="00930644" w:rsidRDefault="004708F8" w:rsidP="00EE7C99">
      <w:pPr>
        <w:numPr>
          <w:ilvl w:val="0"/>
          <w:numId w:val="5"/>
        </w:numPr>
        <w:spacing w:after="0" w:line="240" w:lineRule="auto"/>
        <w:jc w:val="both"/>
        <w:rPr>
          <w:rFonts w:ascii="Arial" w:hAnsi="Arial"/>
        </w:rPr>
      </w:pPr>
      <w:r w:rsidRPr="00930644">
        <w:rPr>
          <w:rFonts w:ascii="Arial" w:hAnsi="Arial"/>
        </w:rPr>
        <w:t>Intensidad nominal secundaria: 1 o 5 A</w:t>
      </w:r>
    </w:p>
    <w:p w14:paraId="0844A33F" w14:textId="77777777" w:rsidR="004708F8" w:rsidRPr="000418EA" w:rsidRDefault="004708F8" w:rsidP="00EE7C99">
      <w:pPr>
        <w:numPr>
          <w:ilvl w:val="0"/>
          <w:numId w:val="4"/>
        </w:numPr>
        <w:spacing w:after="0" w:line="240" w:lineRule="auto"/>
        <w:jc w:val="both"/>
        <w:rPr>
          <w:rFonts w:ascii="Arial" w:hAnsi="Arial"/>
        </w:rPr>
      </w:pPr>
      <w:r w:rsidRPr="000418EA">
        <w:rPr>
          <w:rFonts w:ascii="Arial" w:hAnsi="Arial"/>
        </w:rPr>
        <w:t>Potencia y clase de precisión intensidad fases: 10</w:t>
      </w:r>
      <w:r>
        <w:rPr>
          <w:rFonts w:ascii="Arial" w:hAnsi="Arial"/>
        </w:rPr>
        <w:t xml:space="preserve"> VA, </w:t>
      </w:r>
      <w:r w:rsidRPr="000418EA">
        <w:rPr>
          <w:rFonts w:ascii="Arial" w:hAnsi="Arial"/>
        </w:rPr>
        <w:t>clase 5P</w:t>
      </w:r>
    </w:p>
    <w:p w14:paraId="4C3756B7" w14:textId="77777777" w:rsidR="004708F8" w:rsidRPr="000418EA" w:rsidRDefault="004708F8" w:rsidP="00EE7C99">
      <w:pPr>
        <w:numPr>
          <w:ilvl w:val="0"/>
          <w:numId w:val="4"/>
        </w:numPr>
        <w:spacing w:after="0" w:line="240" w:lineRule="auto"/>
        <w:jc w:val="both"/>
        <w:rPr>
          <w:rFonts w:ascii="Arial" w:hAnsi="Arial"/>
        </w:rPr>
      </w:pPr>
      <w:r w:rsidRPr="000418EA">
        <w:rPr>
          <w:rFonts w:ascii="Arial" w:hAnsi="Arial"/>
        </w:rPr>
        <w:t>Potencia y clase de precisión intensidad homopolar: 10 VA</w:t>
      </w:r>
      <w:r>
        <w:rPr>
          <w:rFonts w:ascii="Arial" w:hAnsi="Arial"/>
        </w:rPr>
        <w:t>,</w:t>
      </w:r>
      <w:r w:rsidRPr="000418EA">
        <w:rPr>
          <w:rFonts w:ascii="Arial" w:hAnsi="Arial"/>
        </w:rPr>
        <w:t xml:space="preserve"> clase 10P</w:t>
      </w:r>
    </w:p>
    <w:p w14:paraId="0206987B" w14:textId="77777777" w:rsidR="004708F8" w:rsidRPr="000418EA" w:rsidRDefault="004708F8" w:rsidP="00EE7C99">
      <w:pPr>
        <w:numPr>
          <w:ilvl w:val="0"/>
          <w:numId w:val="4"/>
        </w:numPr>
        <w:spacing w:after="0" w:line="240" w:lineRule="auto"/>
        <w:jc w:val="both"/>
        <w:rPr>
          <w:rFonts w:ascii="Arial" w:hAnsi="Arial"/>
        </w:rPr>
      </w:pPr>
      <w:r w:rsidRPr="000418EA">
        <w:rPr>
          <w:rFonts w:ascii="Arial" w:hAnsi="Arial"/>
        </w:rPr>
        <w:t>Factor límite de precisión (FLP) intensidad fases: 30</w:t>
      </w:r>
    </w:p>
    <w:p w14:paraId="52144CAC" w14:textId="77777777" w:rsidR="004708F8" w:rsidRPr="000418EA" w:rsidRDefault="004708F8" w:rsidP="00EE7C99">
      <w:pPr>
        <w:numPr>
          <w:ilvl w:val="0"/>
          <w:numId w:val="4"/>
        </w:numPr>
        <w:spacing w:after="0" w:line="240" w:lineRule="auto"/>
        <w:jc w:val="both"/>
        <w:rPr>
          <w:rFonts w:ascii="Arial" w:hAnsi="Arial"/>
        </w:rPr>
      </w:pPr>
      <w:r w:rsidRPr="000418EA">
        <w:rPr>
          <w:rFonts w:ascii="Arial" w:hAnsi="Arial"/>
        </w:rPr>
        <w:t>Factor límite de precisión (FLP) intensidad homopolar: 15</w:t>
      </w:r>
    </w:p>
    <w:p w14:paraId="6FCE3FD8" w14:textId="77777777" w:rsidR="004708F8" w:rsidRPr="00121661" w:rsidRDefault="004708F8" w:rsidP="00EE7C99">
      <w:pPr>
        <w:numPr>
          <w:ilvl w:val="0"/>
          <w:numId w:val="4"/>
        </w:numPr>
        <w:spacing w:after="0" w:line="240" w:lineRule="auto"/>
        <w:jc w:val="both"/>
        <w:rPr>
          <w:rFonts w:ascii="Arial" w:hAnsi="Arial"/>
        </w:rPr>
      </w:pPr>
      <w:r w:rsidRPr="00121661">
        <w:rPr>
          <w:rFonts w:ascii="Arial" w:hAnsi="Arial"/>
        </w:rPr>
        <w:t>Tensión máxima asignada: 24 kV</w:t>
      </w:r>
    </w:p>
    <w:p w14:paraId="44981A33" w14:textId="485731A5" w:rsidR="004708F8" w:rsidRDefault="004708F8" w:rsidP="00EE7C99">
      <w:pPr>
        <w:numPr>
          <w:ilvl w:val="0"/>
          <w:numId w:val="4"/>
        </w:numPr>
        <w:spacing w:after="0" w:line="240" w:lineRule="auto"/>
        <w:jc w:val="both"/>
        <w:rPr>
          <w:rFonts w:ascii="Arial" w:hAnsi="Arial"/>
          <w:lang w:val="pt-BR"/>
        </w:rPr>
      </w:pPr>
      <w:proofErr w:type="spellStart"/>
      <w:r w:rsidRPr="004708F8">
        <w:rPr>
          <w:rFonts w:ascii="Arial" w:hAnsi="Arial"/>
          <w:lang w:val="pt-BR"/>
        </w:rPr>
        <w:t>Nivel</w:t>
      </w:r>
      <w:proofErr w:type="spellEnd"/>
      <w:r w:rsidRPr="004708F8">
        <w:rPr>
          <w:rFonts w:ascii="Arial" w:hAnsi="Arial"/>
          <w:lang w:val="pt-BR"/>
        </w:rPr>
        <w:t xml:space="preserve"> de </w:t>
      </w:r>
      <w:proofErr w:type="spellStart"/>
      <w:r w:rsidRPr="004708F8">
        <w:rPr>
          <w:rFonts w:ascii="Arial" w:hAnsi="Arial"/>
          <w:lang w:val="pt-BR"/>
        </w:rPr>
        <w:t>aislamiento</w:t>
      </w:r>
      <w:proofErr w:type="spellEnd"/>
      <w:r w:rsidRPr="004708F8">
        <w:rPr>
          <w:rFonts w:ascii="Arial" w:hAnsi="Arial"/>
          <w:lang w:val="pt-BR"/>
        </w:rPr>
        <w:t xml:space="preserve">: 50 kV a 50 Hz – 1 min. / 125 kV a onda choque 1,2/50 </w:t>
      </w:r>
      <w:r w:rsidRPr="000418EA">
        <w:rPr>
          <w:rFonts w:ascii="Arial" w:hAnsi="Arial"/>
        </w:rPr>
        <w:sym w:font="Symbol" w:char="F06D"/>
      </w:r>
      <w:r w:rsidRPr="004708F8">
        <w:rPr>
          <w:rFonts w:ascii="Arial" w:hAnsi="Arial"/>
          <w:lang w:val="pt-BR"/>
        </w:rPr>
        <w:t>s</w:t>
      </w:r>
    </w:p>
    <w:p w14:paraId="47A45A8D" w14:textId="77777777" w:rsidR="004708F8" w:rsidRPr="004708F8" w:rsidRDefault="004708F8" w:rsidP="004708F8">
      <w:pPr>
        <w:spacing w:after="0" w:line="240" w:lineRule="auto"/>
        <w:ind w:left="360"/>
        <w:jc w:val="both"/>
        <w:rPr>
          <w:rFonts w:ascii="Arial" w:hAnsi="Arial"/>
          <w:lang w:val="pt-BR"/>
        </w:rPr>
      </w:pPr>
    </w:p>
    <w:p w14:paraId="09E4AC0E" w14:textId="0732A892" w:rsidR="004708F8" w:rsidRPr="000418EA" w:rsidRDefault="004708F8" w:rsidP="004708F8">
      <w:pPr>
        <w:jc w:val="both"/>
        <w:rPr>
          <w:rFonts w:ascii="Arial" w:hAnsi="Arial"/>
        </w:rPr>
      </w:pPr>
      <w:r w:rsidRPr="000418EA">
        <w:rPr>
          <w:rFonts w:ascii="Arial" w:hAnsi="Arial"/>
        </w:rPr>
        <w:t>La intensidad nominal de los transformadores de intensidad para protecciones dependerá de la máxima intensidad de cortocircuito esperada, de manera que no haya saturaciones en los secundarios</w:t>
      </w:r>
    </w:p>
    <w:p w14:paraId="0E8ADFE4" w14:textId="3D79983F" w:rsidR="004708F8" w:rsidRPr="000418EA" w:rsidRDefault="004708F8" w:rsidP="004708F8">
      <w:pPr>
        <w:jc w:val="both"/>
        <w:rPr>
          <w:rFonts w:ascii="Arial" w:hAnsi="Arial"/>
        </w:rPr>
      </w:pPr>
      <w:r w:rsidRPr="000418EA">
        <w:rPr>
          <w:rFonts w:ascii="Arial" w:hAnsi="Arial"/>
        </w:rPr>
        <w:t>Los cables entre transformadores de tensión y armario de protección serán lo más cortos posibles y de sección no inferior a 4 mm</w:t>
      </w:r>
      <w:r w:rsidRPr="000418EA">
        <w:rPr>
          <w:rFonts w:ascii="Arial" w:hAnsi="Arial"/>
          <w:vertAlign w:val="superscript"/>
        </w:rPr>
        <w:t>2</w:t>
      </w:r>
      <w:r w:rsidRPr="000418EA">
        <w:rPr>
          <w:rFonts w:ascii="Arial" w:hAnsi="Arial"/>
        </w:rPr>
        <w:t>. Dentro del armario de protección podrán ser de 2,5 mm</w:t>
      </w:r>
      <w:r w:rsidRPr="000418EA">
        <w:rPr>
          <w:rFonts w:ascii="Arial" w:hAnsi="Arial"/>
          <w:vertAlign w:val="superscript"/>
        </w:rPr>
        <w:t>2</w:t>
      </w:r>
      <w:r w:rsidRPr="000418EA">
        <w:rPr>
          <w:rFonts w:ascii="Arial" w:hAnsi="Arial"/>
        </w:rPr>
        <w:t>.</w:t>
      </w:r>
    </w:p>
    <w:p w14:paraId="57362F7B" w14:textId="7CD26CFE" w:rsidR="004708F8" w:rsidRPr="000418EA" w:rsidRDefault="004708F8" w:rsidP="004708F8">
      <w:pPr>
        <w:jc w:val="both"/>
        <w:rPr>
          <w:rFonts w:ascii="Arial" w:hAnsi="Arial"/>
        </w:rPr>
      </w:pPr>
      <w:r w:rsidRPr="000418EA">
        <w:rPr>
          <w:rFonts w:ascii="Arial" w:hAnsi="Arial"/>
        </w:rPr>
        <w:t>Podrán utilizarse transformadores de intensidad de varios secundarios, disponiéndose de un secundario exclusivo para las protecciones, que cumplirá con las características indicadas en este apartado. Los transformadores podrán entregar simultáneamente las potencias correspondientes a cada secundario manteniendo las clases de precisión especificadas.</w:t>
      </w:r>
    </w:p>
    <w:p w14:paraId="27ADBB5C" w14:textId="2FAC50BF" w:rsidR="004708F8" w:rsidRPr="004708F8" w:rsidRDefault="004708F8" w:rsidP="004708F8">
      <w:pPr>
        <w:jc w:val="both"/>
        <w:rPr>
          <w:rFonts w:ascii="Arial" w:hAnsi="Arial"/>
          <w:b/>
        </w:rPr>
      </w:pPr>
      <w:r w:rsidRPr="000418EA">
        <w:rPr>
          <w:rFonts w:ascii="Arial" w:hAnsi="Arial"/>
          <w:b/>
        </w:rPr>
        <w:t>2.3. Transformador de intensidad toroidal para faltas a tierra.</w:t>
      </w:r>
    </w:p>
    <w:p w14:paraId="53F4ADF9" w14:textId="00A28EA0" w:rsidR="004708F8" w:rsidRPr="000418EA" w:rsidRDefault="004708F8" w:rsidP="004708F8">
      <w:pPr>
        <w:jc w:val="both"/>
        <w:rPr>
          <w:rFonts w:ascii="Arial" w:hAnsi="Arial"/>
        </w:rPr>
      </w:pPr>
      <w:r w:rsidRPr="000418EA">
        <w:rPr>
          <w:rFonts w:ascii="Arial" w:hAnsi="Arial"/>
        </w:rPr>
        <w:t>Con el fin de garantizar la selectividad con las protecciones de cabecera de línea, manteniendo la sensibilidad frente a faltas a tierra resistentes, se instalará un transformador toroidal de intensidad exclusivo para la sobreintensidad homopolar de las siguientes características:</w:t>
      </w:r>
    </w:p>
    <w:p w14:paraId="6CC30A43" w14:textId="77777777" w:rsidR="004708F8" w:rsidRPr="000418EA" w:rsidRDefault="004708F8" w:rsidP="00EE7C99">
      <w:pPr>
        <w:numPr>
          <w:ilvl w:val="0"/>
          <w:numId w:val="4"/>
        </w:numPr>
        <w:spacing w:after="0" w:line="240" w:lineRule="auto"/>
        <w:jc w:val="both"/>
        <w:rPr>
          <w:rFonts w:ascii="Arial" w:hAnsi="Arial"/>
        </w:rPr>
      </w:pPr>
      <w:r w:rsidRPr="000418EA">
        <w:rPr>
          <w:rFonts w:ascii="Arial" w:hAnsi="Arial"/>
        </w:rPr>
        <w:t xml:space="preserve">Relación: 20 / 1 A </w:t>
      </w:r>
    </w:p>
    <w:p w14:paraId="116DA042" w14:textId="77777777" w:rsidR="004708F8" w:rsidRPr="000418EA" w:rsidRDefault="004708F8" w:rsidP="00EE7C99">
      <w:pPr>
        <w:numPr>
          <w:ilvl w:val="0"/>
          <w:numId w:val="4"/>
        </w:numPr>
        <w:spacing w:after="0" w:line="240" w:lineRule="auto"/>
        <w:jc w:val="both"/>
        <w:rPr>
          <w:rFonts w:ascii="Arial" w:hAnsi="Arial"/>
        </w:rPr>
      </w:pPr>
      <w:r w:rsidRPr="000418EA">
        <w:rPr>
          <w:rFonts w:ascii="Arial" w:hAnsi="Arial"/>
        </w:rPr>
        <w:t xml:space="preserve">Error máximo a 0,05 In: </w:t>
      </w:r>
      <w:r w:rsidRPr="000418EA">
        <w:rPr>
          <w:rFonts w:ascii="Arial" w:hAnsi="Arial"/>
        </w:rPr>
        <w:sym w:font="Symbol" w:char="F0B1"/>
      </w:r>
      <w:r w:rsidRPr="000418EA">
        <w:rPr>
          <w:rFonts w:ascii="Arial" w:hAnsi="Arial"/>
        </w:rPr>
        <w:t>15%</w:t>
      </w:r>
    </w:p>
    <w:p w14:paraId="35A9B774" w14:textId="77777777" w:rsidR="004708F8" w:rsidRPr="000418EA" w:rsidRDefault="004708F8" w:rsidP="00EE7C99">
      <w:pPr>
        <w:numPr>
          <w:ilvl w:val="0"/>
          <w:numId w:val="4"/>
        </w:numPr>
        <w:spacing w:after="0" w:line="240" w:lineRule="auto"/>
        <w:jc w:val="both"/>
        <w:rPr>
          <w:rFonts w:ascii="Arial" w:hAnsi="Arial"/>
        </w:rPr>
      </w:pPr>
      <w:r w:rsidRPr="000418EA">
        <w:rPr>
          <w:rFonts w:ascii="Arial" w:hAnsi="Arial"/>
        </w:rPr>
        <w:t xml:space="preserve">Saturación con 0,1 </w:t>
      </w:r>
      <w:r w:rsidRPr="000418EA">
        <w:rPr>
          <w:rFonts w:ascii="Arial" w:hAnsi="Arial"/>
        </w:rPr>
        <w:sym w:font="Symbol" w:char="F057"/>
      </w:r>
      <w:r w:rsidRPr="000418EA">
        <w:rPr>
          <w:rFonts w:ascii="Arial" w:hAnsi="Arial"/>
        </w:rPr>
        <w:t xml:space="preserve"> : 400 A</w:t>
      </w:r>
    </w:p>
    <w:p w14:paraId="4AEFAED0" w14:textId="77777777" w:rsidR="004708F8" w:rsidRPr="000418EA" w:rsidRDefault="004708F8" w:rsidP="00EE7C99">
      <w:pPr>
        <w:numPr>
          <w:ilvl w:val="0"/>
          <w:numId w:val="4"/>
        </w:numPr>
        <w:spacing w:after="0" w:line="240" w:lineRule="auto"/>
        <w:jc w:val="both"/>
        <w:rPr>
          <w:rFonts w:ascii="Arial" w:hAnsi="Arial"/>
        </w:rPr>
      </w:pPr>
      <w:r w:rsidRPr="000418EA">
        <w:rPr>
          <w:rFonts w:ascii="Arial" w:hAnsi="Arial"/>
        </w:rPr>
        <w:t xml:space="preserve">Saturación con 0,3 </w:t>
      </w:r>
      <w:r w:rsidRPr="000418EA">
        <w:rPr>
          <w:rFonts w:ascii="Arial" w:hAnsi="Arial"/>
        </w:rPr>
        <w:sym w:font="Symbol" w:char="F057"/>
      </w:r>
      <w:r w:rsidRPr="000418EA">
        <w:rPr>
          <w:rFonts w:ascii="Arial" w:hAnsi="Arial"/>
        </w:rPr>
        <w:t xml:space="preserve"> : 140 A</w:t>
      </w:r>
    </w:p>
    <w:p w14:paraId="68123AF3" w14:textId="77777777" w:rsidR="004708F8" w:rsidRPr="000418EA" w:rsidRDefault="004708F8" w:rsidP="004708F8">
      <w:pPr>
        <w:jc w:val="both"/>
        <w:rPr>
          <w:rFonts w:ascii="Arial" w:hAnsi="Arial"/>
        </w:rPr>
      </w:pPr>
    </w:p>
    <w:p w14:paraId="4132C067" w14:textId="77463E6D" w:rsidR="004708F8" w:rsidRPr="000418EA" w:rsidRDefault="004708F8" w:rsidP="004708F8">
      <w:pPr>
        <w:jc w:val="both"/>
        <w:rPr>
          <w:rFonts w:ascii="Arial" w:hAnsi="Arial"/>
        </w:rPr>
      </w:pPr>
      <w:r w:rsidRPr="000418EA">
        <w:rPr>
          <w:rFonts w:ascii="Arial" w:hAnsi="Arial"/>
        </w:rPr>
        <w:t>Estas características corresponden al modelo IFH-3 de Arteche; se aceptarán otros toroidales que garanticen la correcta actuación de la protección de sobreintensidad homopolar entre 1 A y 300 A.</w:t>
      </w:r>
    </w:p>
    <w:p w14:paraId="6E7905EB" w14:textId="5CD5E58A" w:rsidR="004708F8" w:rsidRPr="004708F8" w:rsidRDefault="004708F8" w:rsidP="004708F8">
      <w:pPr>
        <w:jc w:val="both"/>
        <w:rPr>
          <w:rFonts w:ascii="Arial" w:hAnsi="Arial"/>
        </w:rPr>
      </w:pPr>
      <w:r w:rsidRPr="000418EA">
        <w:rPr>
          <w:rFonts w:ascii="Arial" w:hAnsi="Arial"/>
        </w:rPr>
        <w:t>Debido a los límites impuestos por la máxima impedancia de carga secundaria admisible, los cables entre toroidal y armario de protección serán lo más cortos posibles, y de sección no inferior a 10 mm</w:t>
      </w:r>
      <w:r w:rsidRPr="000418EA">
        <w:rPr>
          <w:rFonts w:ascii="Arial" w:hAnsi="Arial"/>
          <w:vertAlign w:val="superscript"/>
        </w:rPr>
        <w:t>2</w:t>
      </w:r>
      <w:r w:rsidRPr="000418EA">
        <w:rPr>
          <w:rFonts w:ascii="Arial" w:hAnsi="Arial"/>
        </w:rPr>
        <w:t xml:space="preserve">. Dentro del armario, entre </w:t>
      </w:r>
      <w:proofErr w:type="spellStart"/>
      <w:r w:rsidRPr="000418EA">
        <w:rPr>
          <w:rFonts w:ascii="Arial" w:hAnsi="Arial"/>
        </w:rPr>
        <w:t>regletero</w:t>
      </w:r>
      <w:proofErr w:type="spellEnd"/>
      <w:r w:rsidRPr="000418EA">
        <w:rPr>
          <w:rFonts w:ascii="Arial" w:hAnsi="Arial"/>
        </w:rPr>
        <w:t xml:space="preserve"> de llegada y relé podrán reducirse a 2,5 mm</w:t>
      </w:r>
      <w:r w:rsidRPr="000418EA">
        <w:rPr>
          <w:rFonts w:ascii="Arial" w:hAnsi="Arial"/>
          <w:vertAlign w:val="superscript"/>
        </w:rPr>
        <w:t>2</w:t>
      </w:r>
      <w:r w:rsidRPr="000418EA">
        <w:rPr>
          <w:rFonts w:ascii="Arial" w:hAnsi="Arial"/>
        </w:rPr>
        <w:t xml:space="preserve">. En cualquier </w:t>
      </w:r>
      <w:proofErr w:type="gramStart"/>
      <w:r w:rsidRPr="000418EA">
        <w:rPr>
          <w:rFonts w:ascii="Arial" w:hAnsi="Arial"/>
        </w:rPr>
        <w:t>caso</w:t>
      </w:r>
      <w:proofErr w:type="gramEnd"/>
      <w:r w:rsidRPr="000418EA">
        <w:rPr>
          <w:rFonts w:ascii="Arial" w:hAnsi="Arial"/>
        </w:rPr>
        <w:t xml:space="preserve"> la impedancia de carga secundaria total del circuito no superará los 0,3 </w:t>
      </w:r>
      <w:r w:rsidRPr="000418EA">
        <w:rPr>
          <w:rFonts w:ascii="Arial" w:hAnsi="Arial"/>
        </w:rPr>
        <w:sym w:font="Symbol" w:char="F057"/>
      </w:r>
      <w:r w:rsidRPr="000418EA">
        <w:rPr>
          <w:rFonts w:ascii="Arial" w:hAnsi="Arial"/>
        </w:rPr>
        <w:t>.</w:t>
      </w:r>
    </w:p>
    <w:p w14:paraId="73E5C863" w14:textId="14D3D3F3" w:rsidR="004708F8" w:rsidRPr="004708F8" w:rsidRDefault="004708F8" w:rsidP="004708F8">
      <w:pPr>
        <w:jc w:val="both"/>
        <w:rPr>
          <w:rFonts w:ascii="Arial" w:hAnsi="Arial"/>
          <w:b/>
        </w:rPr>
      </w:pPr>
      <w:r w:rsidRPr="00C525CA">
        <w:rPr>
          <w:rFonts w:ascii="Arial" w:hAnsi="Arial"/>
          <w:b/>
        </w:rPr>
        <w:lastRenderedPageBreak/>
        <w:t>2.4. Transformadores de tensión para protección.</w:t>
      </w:r>
    </w:p>
    <w:p w14:paraId="73171D27" w14:textId="1D76CB93" w:rsidR="004708F8" w:rsidRPr="00C525CA" w:rsidRDefault="004708F8" w:rsidP="004708F8">
      <w:pPr>
        <w:jc w:val="both"/>
        <w:rPr>
          <w:rFonts w:ascii="Arial" w:hAnsi="Arial"/>
        </w:rPr>
      </w:pPr>
      <w:r w:rsidRPr="00C525CA">
        <w:rPr>
          <w:rFonts w:ascii="Arial" w:hAnsi="Arial"/>
        </w:rPr>
        <w:t>Un conjunto de tres transformadores de tensión para protección, conectados fase-tierra y situados en el lado línea del interruptor de interconexión, de las siguientes características:</w:t>
      </w:r>
    </w:p>
    <w:p w14:paraId="58C666FD" w14:textId="77777777" w:rsidR="004708F8" w:rsidRPr="00C525CA" w:rsidRDefault="004708F8" w:rsidP="00EE7C99">
      <w:pPr>
        <w:numPr>
          <w:ilvl w:val="0"/>
          <w:numId w:val="4"/>
        </w:numPr>
        <w:spacing w:after="0" w:line="240" w:lineRule="auto"/>
        <w:jc w:val="both"/>
        <w:rPr>
          <w:rFonts w:ascii="Arial" w:hAnsi="Arial"/>
        </w:rPr>
      </w:pPr>
      <w:r w:rsidRPr="00C525CA">
        <w:rPr>
          <w:rFonts w:ascii="Arial" w:hAnsi="Arial"/>
        </w:rPr>
        <w:t>Tensión nominal primaria:  16.500 V</w:t>
      </w:r>
    </w:p>
    <w:p w14:paraId="4E69E1A2" w14:textId="77777777" w:rsidR="004708F8" w:rsidRPr="00C525CA" w:rsidRDefault="004708F8" w:rsidP="00EE7C99">
      <w:pPr>
        <w:numPr>
          <w:ilvl w:val="0"/>
          <w:numId w:val="4"/>
        </w:numPr>
        <w:spacing w:after="0" w:line="240" w:lineRule="auto"/>
        <w:jc w:val="both"/>
        <w:rPr>
          <w:rFonts w:ascii="Arial" w:hAnsi="Arial"/>
        </w:rPr>
      </w:pPr>
      <w:r w:rsidRPr="00C525CA">
        <w:rPr>
          <w:rFonts w:ascii="Arial" w:hAnsi="Arial"/>
        </w:rPr>
        <w:t>Número de secundarios: 2</w:t>
      </w:r>
    </w:p>
    <w:p w14:paraId="4F01E901" w14:textId="77777777" w:rsidR="004708F8" w:rsidRPr="00C525CA" w:rsidRDefault="004708F8" w:rsidP="00EE7C99">
      <w:pPr>
        <w:numPr>
          <w:ilvl w:val="0"/>
          <w:numId w:val="4"/>
        </w:numPr>
        <w:spacing w:after="0" w:line="240" w:lineRule="auto"/>
        <w:jc w:val="both"/>
        <w:rPr>
          <w:rFonts w:ascii="Arial" w:hAnsi="Arial"/>
        </w:rPr>
      </w:pPr>
      <w:r w:rsidRPr="00C525CA">
        <w:rPr>
          <w:rFonts w:ascii="Arial" w:hAnsi="Arial"/>
        </w:rPr>
        <w:t xml:space="preserve">Tensión nominal secundaria (estrella): 110 / </w:t>
      </w:r>
      <w:r w:rsidRPr="00C525CA">
        <w:rPr>
          <w:rFonts w:ascii="Arial" w:hAnsi="Arial"/>
        </w:rPr>
        <w:sym w:font="Symbol" w:char="F0D6"/>
      </w:r>
      <w:r w:rsidRPr="00C525CA">
        <w:rPr>
          <w:rFonts w:ascii="Arial" w:hAnsi="Arial"/>
        </w:rPr>
        <w:t>3 V</w:t>
      </w:r>
    </w:p>
    <w:p w14:paraId="1754AD72" w14:textId="77777777" w:rsidR="004708F8" w:rsidRPr="00C525CA" w:rsidRDefault="004708F8" w:rsidP="00EE7C99">
      <w:pPr>
        <w:numPr>
          <w:ilvl w:val="0"/>
          <w:numId w:val="4"/>
        </w:numPr>
        <w:spacing w:after="0" w:line="240" w:lineRule="auto"/>
        <w:jc w:val="both"/>
        <w:rPr>
          <w:rFonts w:ascii="Arial" w:hAnsi="Arial"/>
        </w:rPr>
      </w:pPr>
      <w:r w:rsidRPr="00C525CA">
        <w:rPr>
          <w:rFonts w:ascii="Arial" w:hAnsi="Arial"/>
        </w:rPr>
        <w:t>Tensión nominal secundaria (triángulo): 110 / 3 V</w:t>
      </w:r>
    </w:p>
    <w:p w14:paraId="268EBF57" w14:textId="77777777" w:rsidR="004708F8" w:rsidRPr="00C525CA" w:rsidRDefault="004708F8" w:rsidP="00EE7C99">
      <w:pPr>
        <w:numPr>
          <w:ilvl w:val="0"/>
          <w:numId w:val="4"/>
        </w:numPr>
        <w:spacing w:after="0" w:line="240" w:lineRule="auto"/>
        <w:jc w:val="both"/>
        <w:rPr>
          <w:rFonts w:ascii="Arial" w:hAnsi="Arial"/>
        </w:rPr>
      </w:pPr>
      <w:r w:rsidRPr="00C525CA">
        <w:rPr>
          <w:rFonts w:ascii="Arial" w:hAnsi="Arial"/>
        </w:rPr>
        <w:t>Potencia y clase de precisión (estrella): 15 VA, clase 3P</w:t>
      </w:r>
    </w:p>
    <w:p w14:paraId="4D4F26AD" w14:textId="77777777" w:rsidR="004708F8" w:rsidRPr="00C525CA" w:rsidRDefault="004708F8" w:rsidP="00EE7C99">
      <w:pPr>
        <w:numPr>
          <w:ilvl w:val="0"/>
          <w:numId w:val="4"/>
        </w:numPr>
        <w:spacing w:after="0" w:line="240" w:lineRule="auto"/>
        <w:jc w:val="both"/>
        <w:rPr>
          <w:rFonts w:ascii="Arial" w:hAnsi="Arial"/>
        </w:rPr>
      </w:pPr>
      <w:r w:rsidRPr="00C525CA">
        <w:rPr>
          <w:rFonts w:ascii="Arial" w:hAnsi="Arial"/>
        </w:rPr>
        <w:t>Potencia y clase de precisión (estrella): 10 VA, clase 6P</w:t>
      </w:r>
    </w:p>
    <w:p w14:paraId="708B8BEB" w14:textId="77777777" w:rsidR="004708F8" w:rsidRPr="00C525CA" w:rsidRDefault="004708F8" w:rsidP="00EE7C99">
      <w:pPr>
        <w:numPr>
          <w:ilvl w:val="0"/>
          <w:numId w:val="4"/>
        </w:numPr>
        <w:spacing w:after="0" w:line="240" w:lineRule="auto"/>
        <w:jc w:val="both"/>
        <w:rPr>
          <w:rFonts w:ascii="Arial" w:hAnsi="Arial"/>
        </w:rPr>
      </w:pPr>
      <w:r w:rsidRPr="00C525CA">
        <w:rPr>
          <w:rFonts w:ascii="Arial" w:hAnsi="Arial"/>
        </w:rPr>
        <w:t>Tensión máxima asignada: 24 kV</w:t>
      </w:r>
    </w:p>
    <w:p w14:paraId="3483A4BE" w14:textId="77777777" w:rsidR="004708F8" w:rsidRPr="004708F8" w:rsidRDefault="004708F8" w:rsidP="00EE7C99">
      <w:pPr>
        <w:numPr>
          <w:ilvl w:val="0"/>
          <w:numId w:val="4"/>
        </w:numPr>
        <w:spacing w:after="0" w:line="240" w:lineRule="auto"/>
        <w:jc w:val="both"/>
        <w:rPr>
          <w:rFonts w:ascii="Arial" w:hAnsi="Arial"/>
          <w:lang w:val="pt-BR"/>
        </w:rPr>
      </w:pPr>
      <w:proofErr w:type="spellStart"/>
      <w:r w:rsidRPr="004708F8">
        <w:rPr>
          <w:rFonts w:ascii="Arial" w:hAnsi="Arial"/>
          <w:lang w:val="pt-BR"/>
        </w:rPr>
        <w:t>Nivel</w:t>
      </w:r>
      <w:proofErr w:type="spellEnd"/>
      <w:r w:rsidRPr="004708F8">
        <w:rPr>
          <w:rFonts w:ascii="Arial" w:hAnsi="Arial"/>
          <w:lang w:val="pt-BR"/>
        </w:rPr>
        <w:t xml:space="preserve"> de </w:t>
      </w:r>
      <w:proofErr w:type="spellStart"/>
      <w:r w:rsidRPr="004708F8">
        <w:rPr>
          <w:rFonts w:ascii="Arial" w:hAnsi="Arial"/>
          <w:lang w:val="pt-BR"/>
        </w:rPr>
        <w:t>aislamiento</w:t>
      </w:r>
      <w:proofErr w:type="spellEnd"/>
      <w:r w:rsidRPr="004708F8">
        <w:rPr>
          <w:rFonts w:ascii="Arial" w:hAnsi="Arial"/>
          <w:lang w:val="pt-BR"/>
        </w:rPr>
        <w:t xml:space="preserve">: 50 kV a 50 Hz – 1 min. / 125 kV a onda choque 1,2/50 </w:t>
      </w:r>
      <w:r w:rsidRPr="00C525CA">
        <w:rPr>
          <w:rFonts w:ascii="Arial" w:hAnsi="Arial"/>
        </w:rPr>
        <w:sym w:font="Symbol" w:char="F06D"/>
      </w:r>
      <w:r w:rsidRPr="004708F8">
        <w:rPr>
          <w:rFonts w:ascii="Arial" w:hAnsi="Arial"/>
          <w:lang w:val="pt-BR"/>
        </w:rPr>
        <w:t>s</w:t>
      </w:r>
    </w:p>
    <w:p w14:paraId="3953D5EE" w14:textId="77777777" w:rsidR="004708F8" w:rsidRPr="00C525CA" w:rsidRDefault="004708F8" w:rsidP="00EE7C99">
      <w:pPr>
        <w:numPr>
          <w:ilvl w:val="0"/>
          <w:numId w:val="4"/>
        </w:numPr>
        <w:spacing w:after="0" w:line="240" w:lineRule="auto"/>
        <w:jc w:val="both"/>
        <w:rPr>
          <w:rFonts w:ascii="Arial" w:hAnsi="Arial"/>
        </w:rPr>
      </w:pPr>
      <w:r w:rsidRPr="00C525CA">
        <w:rPr>
          <w:rFonts w:ascii="Arial" w:hAnsi="Arial"/>
        </w:rPr>
        <w:t>Factor de tensión 1,2 Un en permanencia y 1,9 Un durante 8 horas</w:t>
      </w:r>
    </w:p>
    <w:p w14:paraId="6042DB2F" w14:textId="77777777" w:rsidR="004708F8" w:rsidRPr="00C525CA" w:rsidRDefault="004708F8" w:rsidP="004708F8">
      <w:pPr>
        <w:jc w:val="both"/>
        <w:rPr>
          <w:rFonts w:ascii="Arial" w:hAnsi="Arial"/>
        </w:rPr>
      </w:pPr>
    </w:p>
    <w:p w14:paraId="57D892E1" w14:textId="716C8604" w:rsidR="004708F8" w:rsidRDefault="004708F8" w:rsidP="004708F8">
      <w:pPr>
        <w:jc w:val="both"/>
        <w:rPr>
          <w:rFonts w:ascii="Arial" w:hAnsi="Arial"/>
        </w:rPr>
      </w:pPr>
      <w:r w:rsidRPr="00C525CA">
        <w:rPr>
          <w:rFonts w:ascii="Arial" w:hAnsi="Arial"/>
        </w:rPr>
        <w:t>Los devanados secundarios 110</w:t>
      </w:r>
      <w:r>
        <w:rPr>
          <w:rFonts w:ascii="Arial" w:hAnsi="Arial"/>
        </w:rPr>
        <w:t xml:space="preserve"> </w:t>
      </w:r>
      <w:r w:rsidRPr="00C525CA">
        <w:rPr>
          <w:rFonts w:ascii="Arial" w:hAnsi="Arial"/>
        </w:rPr>
        <w:t>/</w:t>
      </w:r>
      <w:r>
        <w:rPr>
          <w:rFonts w:ascii="Arial" w:hAnsi="Arial"/>
        </w:rPr>
        <w:t xml:space="preserve"> </w:t>
      </w:r>
      <w:r w:rsidRPr="00C525CA">
        <w:rPr>
          <w:rFonts w:ascii="Arial" w:hAnsi="Arial"/>
        </w:rPr>
        <w:t xml:space="preserve">3 V se conectarán en triángulo abierto, colocando una resistencia de 50 W y 2 A, como protección contra sobretensiones por </w:t>
      </w:r>
      <w:proofErr w:type="spellStart"/>
      <w:r w:rsidRPr="00C525CA">
        <w:rPr>
          <w:rFonts w:ascii="Arial" w:hAnsi="Arial"/>
        </w:rPr>
        <w:t>ferrorresonancia</w:t>
      </w:r>
      <w:proofErr w:type="spellEnd"/>
      <w:r w:rsidRPr="00C525CA">
        <w:rPr>
          <w:rFonts w:ascii="Arial" w:hAnsi="Arial"/>
        </w:rPr>
        <w:t xml:space="preserve">. </w:t>
      </w:r>
    </w:p>
    <w:p w14:paraId="16695DD3" w14:textId="77777777" w:rsidR="004708F8" w:rsidRPr="004708F8" w:rsidRDefault="004708F8" w:rsidP="004708F8">
      <w:pPr>
        <w:jc w:val="both"/>
        <w:rPr>
          <w:rFonts w:ascii="Arial" w:hAnsi="Arial"/>
        </w:rPr>
      </w:pPr>
    </w:p>
    <w:p w14:paraId="31A454B4" w14:textId="634125EA" w:rsidR="004708F8" w:rsidRPr="004708F8" w:rsidRDefault="004708F8" w:rsidP="004708F8">
      <w:pPr>
        <w:jc w:val="both"/>
        <w:rPr>
          <w:rFonts w:ascii="Arial" w:hAnsi="Arial"/>
          <w:b/>
        </w:rPr>
      </w:pPr>
      <w:r w:rsidRPr="009F6DA4">
        <w:rPr>
          <w:rFonts w:ascii="Arial" w:hAnsi="Arial"/>
          <w:b/>
        </w:rPr>
        <w:t>3. CARACTERÍSTICAS DE LAS PROTECCIONES.</w:t>
      </w:r>
    </w:p>
    <w:p w14:paraId="08524853" w14:textId="77777777" w:rsidR="004708F8" w:rsidRPr="009F6DA4" w:rsidRDefault="004708F8" w:rsidP="004708F8">
      <w:pPr>
        <w:jc w:val="both"/>
        <w:rPr>
          <w:rFonts w:ascii="Arial" w:hAnsi="Arial"/>
        </w:rPr>
      </w:pPr>
      <w:r w:rsidRPr="00F80838">
        <w:rPr>
          <w:rFonts w:ascii="Arial" w:hAnsi="Arial"/>
        </w:rPr>
        <w:t>L</w:t>
      </w:r>
      <w:r>
        <w:rPr>
          <w:rFonts w:ascii="Arial" w:hAnsi="Arial"/>
        </w:rPr>
        <w:t>os</w:t>
      </w:r>
      <w:r w:rsidRPr="009F6DA4">
        <w:rPr>
          <w:rFonts w:ascii="Arial" w:hAnsi="Arial"/>
        </w:rPr>
        <w:t xml:space="preserve"> rangos de ajuste e intensidades nominales de las magnitudes de entrada podrán ser otros, siempre y cuando permitan ajustar las protecciones a los valores indicados en el apartado 4.</w:t>
      </w:r>
    </w:p>
    <w:p w14:paraId="2C2A48F5" w14:textId="77777777" w:rsidR="004708F8" w:rsidRPr="009F6DA4" w:rsidRDefault="004708F8" w:rsidP="004708F8">
      <w:pPr>
        <w:jc w:val="both"/>
        <w:rPr>
          <w:rFonts w:ascii="Arial" w:hAnsi="Arial"/>
        </w:rPr>
      </w:pPr>
    </w:p>
    <w:p w14:paraId="727ED86F" w14:textId="5FDABFC6" w:rsidR="004708F8" w:rsidRPr="00EE7C99" w:rsidRDefault="004708F8" w:rsidP="004708F8">
      <w:pPr>
        <w:jc w:val="both"/>
        <w:rPr>
          <w:rFonts w:ascii="Arial" w:hAnsi="Arial"/>
          <w:b/>
        </w:rPr>
      </w:pPr>
      <w:r w:rsidRPr="009F6DA4">
        <w:rPr>
          <w:rFonts w:ascii="Arial" w:hAnsi="Arial"/>
          <w:b/>
        </w:rPr>
        <w:t>3.1. Protección de sobreintensidad de fases (50-51).</w:t>
      </w:r>
    </w:p>
    <w:p w14:paraId="0B431E59" w14:textId="65FBEDDD" w:rsidR="004708F8" w:rsidRPr="009F6DA4" w:rsidRDefault="004708F8" w:rsidP="004708F8">
      <w:pPr>
        <w:jc w:val="both"/>
        <w:rPr>
          <w:rFonts w:ascii="Arial" w:hAnsi="Arial"/>
        </w:rPr>
      </w:pPr>
      <w:r w:rsidRPr="009F6DA4">
        <w:rPr>
          <w:rFonts w:ascii="Arial" w:hAnsi="Arial"/>
        </w:rPr>
        <w:t>Protección de sobreintensidad trifásica, con medida independiente para cada fase. (</w:t>
      </w:r>
      <w:proofErr w:type="spellStart"/>
      <w:r w:rsidRPr="009F6DA4">
        <w:rPr>
          <w:rFonts w:ascii="Arial" w:hAnsi="Arial"/>
        </w:rPr>
        <w:t>ó</w:t>
      </w:r>
      <w:proofErr w:type="spellEnd"/>
      <w:r w:rsidRPr="009F6DA4">
        <w:rPr>
          <w:rFonts w:ascii="Arial" w:hAnsi="Arial"/>
        </w:rPr>
        <w:t xml:space="preserve"> tres relés monofásicos), de las siguientes características:</w:t>
      </w:r>
    </w:p>
    <w:p w14:paraId="28EFFE6C" w14:textId="77777777" w:rsidR="004708F8" w:rsidRPr="009F6DA4" w:rsidRDefault="004708F8" w:rsidP="00EE7C99">
      <w:pPr>
        <w:numPr>
          <w:ilvl w:val="0"/>
          <w:numId w:val="6"/>
        </w:numPr>
        <w:spacing w:after="0" w:line="240" w:lineRule="auto"/>
        <w:jc w:val="both"/>
        <w:rPr>
          <w:rFonts w:ascii="Arial" w:hAnsi="Arial"/>
        </w:rPr>
      </w:pPr>
      <w:r w:rsidRPr="009F6DA4">
        <w:rPr>
          <w:rFonts w:ascii="Arial" w:hAnsi="Arial"/>
        </w:rPr>
        <w:t>Intensidad nominal: 5 A.</w:t>
      </w:r>
    </w:p>
    <w:p w14:paraId="1A0030A8" w14:textId="77777777" w:rsidR="004708F8" w:rsidRPr="009F6DA4" w:rsidRDefault="004708F8" w:rsidP="00EE7C99">
      <w:pPr>
        <w:numPr>
          <w:ilvl w:val="0"/>
          <w:numId w:val="6"/>
        </w:numPr>
        <w:spacing w:after="0" w:line="240" w:lineRule="auto"/>
        <w:jc w:val="both"/>
        <w:rPr>
          <w:rFonts w:ascii="Arial" w:hAnsi="Arial"/>
        </w:rPr>
      </w:pPr>
      <w:r w:rsidRPr="009F6DA4">
        <w:rPr>
          <w:rFonts w:ascii="Arial" w:hAnsi="Arial"/>
        </w:rPr>
        <w:t>Consumo máximo de las entradas de medida: 0,5 VA.</w:t>
      </w:r>
    </w:p>
    <w:p w14:paraId="14575215" w14:textId="77777777" w:rsidR="004708F8" w:rsidRPr="009F6DA4" w:rsidRDefault="004708F8" w:rsidP="004708F8">
      <w:pPr>
        <w:jc w:val="both"/>
        <w:rPr>
          <w:rFonts w:ascii="Arial" w:hAnsi="Arial"/>
        </w:rPr>
      </w:pPr>
    </w:p>
    <w:p w14:paraId="6B976CA5" w14:textId="0CE11673" w:rsidR="004708F8" w:rsidRPr="00EE7C99" w:rsidRDefault="004708F8" w:rsidP="004708F8">
      <w:pPr>
        <w:jc w:val="both"/>
        <w:rPr>
          <w:rFonts w:ascii="Arial" w:hAnsi="Arial"/>
          <w:u w:val="single"/>
        </w:rPr>
      </w:pPr>
      <w:r w:rsidRPr="009F6DA4">
        <w:rPr>
          <w:rFonts w:ascii="Arial" w:hAnsi="Arial"/>
          <w:u w:val="single"/>
        </w:rPr>
        <w:t>Unidad a tiempo dependiente</w:t>
      </w:r>
    </w:p>
    <w:p w14:paraId="2B2FF28C" w14:textId="77777777" w:rsidR="004708F8" w:rsidRPr="009F6DA4" w:rsidRDefault="004708F8" w:rsidP="00EE7C99">
      <w:pPr>
        <w:numPr>
          <w:ilvl w:val="0"/>
          <w:numId w:val="7"/>
        </w:numPr>
        <w:spacing w:after="0" w:line="240" w:lineRule="auto"/>
        <w:jc w:val="both"/>
        <w:rPr>
          <w:rFonts w:ascii="Arial" w:hAnsi="Arial"/>
        </w:rPr>
      </w:pPr>
      <w:r w:rsidRPr="009F6DA4">
        <w:rPr>
          <w:rFonts w:ascii="Arial" w:hAnsi="Arial"/>
        </w:rPr>
        <w:t>Umbral arranque ajustable entre 0,5 y 2 In en escalones de 0,1 In.</w:t>
      </w:r>
    </w:p>
    <w:p w14:paraId="6978C165" w14:textId="77777777" w:rsidR="004708F8" w:rsidRPr="009F6DA4" w:rsidRDefault="004708F8" w:rsidP="00EE7C99">
      <w:pPr>
        <w:numPr>
          <w:ilvl w:val="0"/>
          <w:numId w:val="7"/>
        </w:numPr>
        <w:spacing w:after="0" w:line="240" w:lineRule="auto"/>
        <w:jc w:val="both"/>
        <w:rPr>
          <w:rFonts w:ascii="Arial" w:hAnsi="Arial"/>
        </w:rPr>
      </w:pPr>
      <w:r w:rsidRPr="009F6DA4">
        <w:rPr>
          <w:rFonts w:ascii="Arial" w:hAnsi="Arial"/>
        </w:rPr>
        <w:t>Característica a tiempo dependiente tipo Normal Inversa según CEI-255-4.</w:t>
      </w:r>
    </w:p>
    <w:p w14:paraId="58A0260B" w14:textId="77777777" w:rsidR="004708F8" w:rsidRPr="009F6DA4" w:rsidRDefault="004708F8" w:rsidP="00EE7C99">
      <w:pPr>
        <w:numPr>
          <w:ilvl w:val="0"/>
          <w:numId w:val="7"/>
        </w:numPr>
        <w:spacing w:after="0" w:line="240" w:lineRule="auto"/>
        <w:jc w:val="both"/>
        <w:rPr>
          <w:rFonts w:ascii="Arial" w:hAnsi="Arial"/>
        </w:rPr>
      </w:pPr>
      <w:proofErr w:type="spellStart"/>
      <w:r w:rsidRPr="009F6DA4">
        <w:rPr>
          <w:rFonts w:ascii="Arial" w:hAnsi="Arial"/>
        </w:rPr>
        <w:t>Indice</w:t>
      </w:r>
      <w:proofErr w:type="spellEnd"/>
      <w:r w:rsidRPr="009F6DA4">
        <w:rPr>
          <w:rFonts w:ascii="Arial" w:hAnsi="Arial"/>
        </w:rPr>
        <w:t xml:space="preserve"> de tiempos (k) ajustable entre 0,05 y 1 en escalones de 0,01.</w:t>
      </w:r>
    </w:p>
    <w:p w14:paraId="12E0527C" w14:textId="77777777" w:rsidR="004708F8" w:rsidRPr="009F6DA4" w:rsidRDefault="004708F8" w:rsidP="004708F8">
      <w:pPr>
        <w:jc w:val="both"/>
        <w:rPr>
          <w:rFonts w:ascii="Arial" w:hAnsi="Arial"/>
        </w:rPr>
      </w:pPr>
    </w:p>
    <w:p w14:paraId="37204D1F" w14:textId="3226E11E" w:rsidR="004708F8" w:rsidRPr="00EE7C99" w:rsidRDefault="004708F8" w:rsidP="004708F8">
      <w:pPr>
        <w:jc w:val="both"/>
        <w:rPr>
          <w:rFonts w:ascii="Arial" w:hAnsi="Arial"/>
          <w:u w:val="single"/>
        </w:rPr>
      </w:pPr>
      <w:r w:rsidRPr="009F6DA4">
        <w:rPr>
          <w:rFonts w:ascii="Arial" w:hAnsi="Arial"/>
          <w:u w:val="single"/>
        </w:rPr>
        <w:t>Unidad a tiempo independiente (instantáneo)</w:t>
      </w:r>
    </w:p>
    <w:p w14:paraId="6D3B5D59" w14:textId="77777777" w:rsidR="004708F8" w:rsidRPr="009F6DA4" w:rsidRDefault="004708F8" w:rsidP="00EE7C99">
      <w:pPr>
        <w:numPr>
          <w:ilvl w:val="0"/>
          <w:numId w:val="8"/>
        </w:numPr>
        <w:spacing w:after="0" w:line="240" w:lineRule="auto"/>
        <w:jc w:val="both"/>
        <w:rPr>
          <w:rFonts w:ascii="Arial" w:hAnsi="Arial"/>
        </w:rPr>
      </w:pPr>
      <w:r w:rsidRPr="009F6DA4">
        <w:rPr>
          <w:rFonts w:ascii="Arial" w:hAnsi="Arial"/>
        </w:rPr>
        <w:t xml:space="preserve">Etapa a tiempo independiente con umbral ajustable entre 2 In y 20 In en escalones de 0,1 In. </w:t>
      </w:r>
    </w:p>
    <w:p w14:paraId="19791D4A" w14:textId="77777777" w:rsidR="004708F8" w:rsidRPr="009F6DA4" w:rsidRDefault="004708F8" w:rsidP="00EE7C99">
      <w:pPr>
        <w:numPr>
          <w:ilvl w:val="0"/>
          <w:numId w:val="8"/>
        </w:numPr>
        <w:spacing w:after="0" w:line="240" w:lineRule="auto"/>
        <w:jc w:val="both"/>
        <w:rPr>
          <w:rFonts w:ascii="Arial" w:hAnsi="Arial"/>
        </w:rPr>
      </w:pPr>
      <w:r w:rsidRPr="009F6DA4">
        <w:rPr>
          <w:rFonts w:ascii="Arial" w:hAnsi="Arial"/>
        </w:rPr>
        <w:t>Tiempo mínimo de operación no superior a 50 ms.</w:t>
      </w:r>
    </w:p>
    <w:p w14:paraId="56656065" w14:textId="77777777" w:rsidR="004708F8" w:rsidRPr="009F6DA4" w:rsidRDefault="004708F8" w:rsidP="00EE7C99">
      <w:pPr>
        <w:numPr>
          <w:ilvl w:val="0"/>
          <w:numId w:val="8"/>
        </w:numPr>
        <w:spacing w:after="0" w:line="240" w:lineRule="auto"/>
        <w:jc w:val="both"/>
        <w:rPr>
          <w:rFonts w:ascii="Arial" w:hAnsi="Arial"/>
        </w:rPr>
      </w:pPr>
      <w:r w:rsidRPr="009F6DA4">
        <w:rPr>
          <w:rFonts w:ascii="Arial" w:hAnsi="Arial"/>
        </w:rPr>
        <w:t>Tiempo adicional ajustable entre 0 y 5 s en escalones de 50 ms.</w:t>
      </w:r>
    </w:p>
    <w:p w14:paraId="0A2FEB98" w14:textId="77777777" w:rsidR="004708F8" w:rsidRPr="009F6DA4" w:rsidRDefault="004708F8" w:rsidP="004708F8">
      <w:pPr>
        <w:jc w:val="both"/>
        <w:rPr>
          <w:rFonts w:ascii="Arial" w:hAnsi="Arial"/>
        </w:rPr>
      </w:pPr>
    </w:p>
    <w:p w14:paraId="6B6DE515" w14:textId="77777777" w:rsidR="004708F8" w:rsidRPr="009F6DA4" w:rsidRDefault="004708F8" w:rsidP="004708F8">
      <w:pPr>
        <w:jc w:val="both"/>
        <w:rPr>
          <w:rFonts w:ascii="Arial" w:hAnsi="Arial"/>
        </w:rPr>
      </w:pPr>
      <w:r w:rsidRPr="009F6DA4">
        <w:rPr>
          <w:rFonts w:ascii="Arial" w:hAnsi="Arial"/>
        </w:rPr>
        <w:t>Las magnitudes de entrada las tomará de los secundarios de los transformadores de intensidad especificados en el apartado 2.2.</w:t>
      </w:r>
    </w:p>
    <w:p w14:paraId="2869C32A" w14:textId="77777777" w:rsidR="004708F8" w:rsidRPr="009F6DA4" w:rsidRDefault="004708F8" w:rsidP="004708F8">
      <w:pPr>
        <w:jc w:val="both"/>
        <w:rPr>
          <w:rFonts w:ascii="Arial" w:hAnsi="Arial"/>
          <w:b/>
        </w:rPr>
      </w:pPr>
    </w:p>
    <w:p w14:paraId="12E93AC3" w14:textId="1896FD3D" w:rsidR="004708F8" w:rsidRPr="00EE7C99" w:rsidRDefault="004708F8" w:rsidP="004708F8">
      <w:pPr>
        <w:jc w:val="both"/>
        <w:rPr>
          <w:rFonts w:ascii="Arial" w:hAnsi="Arial"/>
          <w:b/>
        </w:rPr>
      </w:pPr>
      <w:r w:rsidRPr="009F6DA4">
        <w:rPr>
          <w:rFonts w:ascii="Arial" w:hAnsi="Arial"/>
          <w:b/>
        </w:rPr>
        <w:lastRenderedPageBreak/>
        <w:t>3.2. Protección de sobreintensidad homopolar (50N- 51N).</w:t>
      </w:r>
    </w:p>
    <w:p w14:paraId="00CDC0CB" w14:textId="737DCF9E" w:rsidR="004708F8" w:rsidRPr="009F6DA4" w:rsidRDefault="004708F8" w:rsidP="004708F8">
      <w:pPr>
        <w:jc w:val="both"/>
        <w:rPr>
          <w:rFonts w:ascii="Arial" w:hAnsi="Arial"/>
        </w:rPr>
      </w:pPr>
      <w:r w:rsidRPr="009F6DA4">
        <w:rPr>
          <w:rFonts w:ascii="Arial" w:hAnsi="Arial"/>
        </w:rPr>
        <w:t>Protección de sobreintensidad para faltas a tierra de las siguientes características:</w:t>
      </w:r>
    </w:p>
    <w:p w14:paraId="7069D448" w14:textId="77777777" w:rsidR="004708F8" w:rsidRPr="009F6DA4" w:rsidRDefault="004708F8" w:rsidP="00EE7C99">
      <w:pPr>
        <w:numPr>
          <w:ilvl w:val="0"/>
          <w:numId w:val="9"/>
        </w:numPr>
        <w:spacing w:after="0" w:line="240" w:lineRule="auto"/>
        <w:jc w:val="both"/>
        <w:rPr>
          <w:rFonts w:ascii="Arial" w:hAnsi="Arial"/>
        </w:rPr>
      </w:pPr>
      <w:r w:rsidRPr="009F6DA4">
        <w:rPr>
          <w:rFonts w:ascii="Arial" w:hAnsi="Arial"/>
        </w:rPr>
        <w:t xml:space="preserve">Intensidad nominal 1 A. </w:t>
      </w:r>
    </w:p>
    <w:p w14:paraId="07208D22" w14:textId="4FB15B84" w:rsidR="004708F8" w:rsidRDefault="004708F8" w:rsidP="00EE7C99">
      <w:pPr>
        <w:numPr>
          <w:ilvl w:val="0"/>
          <w:numId w:val="9"/>
        </w:numPr>
        <w:spacing w:after="0" w:line="240" w:lineRule="auto"/>
        <w:jc w:val="both"/>
        <w:rPr>
          <w:rFonts w:ascii="Arial" w:hAnsi="Arial"/>
        </w:rPr>
      </w:pPr>
      <w:r w:rsidRPr="009F6DA4">
        <w:rPr>
          <w:rFonts w:ascii="Arial" w:hAnsi="Arial"/>
        </w:rPr>
        <w:t>Consumo máximo de la entrada de medida: 0,05 VA.</w:t>
      </w:r>
    </w:p>
    <w:p w14:paraId="35E24757" w14:textId="77777777" w:rsidR="00EE7C99" w:rsidRDefault="00EE7C99" w:rsidP="00EE7C99">
      <w:pPr>
        <w:spacing w:after="0" w:line="240" w:lineRule="auto"/>
        <w:ind w:left="360"/>
        <w:jc w:val="both"/>
        <w:rPr>
          <w:rFonts w:ascii="Arial" w:hAnsi="Arial"/>
        </w:rPr>
      </w:pPr>
    </w:p>
    <w:p w14:paraId="20F30119" w14:textId="77777777" w:rsidR="00EE7C99" w:rsidRPr="00EE7C99" w:rsidRDefault="00EE7C99" w:rsidP="00EE7C99">
      <w:pPr>
        <w:spacing w:after="0" w:line="240" w:lineRule="auto"/>
        <w:ind w:left="360"/>
        <w:jc w:val="both"/>
        <w:rPr>
          <w:rFonts w:ascii="Arial" w:hAnsi="Arial"/>
        </w:rPr>
      </w:pPr>
    </w:p>
    <w:p w14:paraId="69D45A85" w14:textId="257DDBC6" w:rsidR="004708F8" w:rsidRPr="00EE7C99" w:rsidRDefault="004708F8" w:rsidP="004708F8">
      <w:pPr>
        <w:jc w:val="both"/>
        <w:rPr>
          <w:rFonts w:ascii="Arial" w:hAnsi="Arial"/>
          <w:u w:val="single"/>
        </w:rPr>
      </w:pPr>
      <w:r w:rsidRPr="009F6DA4">
        <w:rPr>
          <w:rFonts w:ascii="Arial" w:hAnsi="Arial"/>
          <w:u w:val="single"/>
        </w:rPr>
        <w:t>Unidad a tiempo dependiente</w:t>
      </w:r>
    </w:p>
    <w:p w14:paraId="12A18FAA" w14:textId="77777777" w:rsidR="004708F8" w:rsidRPr="009F6DA4" w:rsidRDefault="004708F8" w:rsidP="00EE7C99">
      <w:pPr>
        <w:numPr>
          <w:ilvl w:val="0"/>
          <w:numId w:val="10"/>
        </w:numPr>
        <w:spacing w:after="0" w:line="240" w:lineRule="auto"/>
        <w:jc w:val="both"/>
        <w:rPr>
          <w:rFonts w:ascii="Arial" w:hAnsi="Arial"/>
        </w:rPr>
      </w:pPr>
      <w:r w:rsidRPr="009F6DA4">
        <w:rPr>
          <w:rFonts w:ascii="Arial" w:hAnsi="Arial"/>
        </w:rPr>
        <w:t>Umbral de arranque ajustable entre 0,1 y 0,8 In en escalones de 0,1 In.</w:t>
      </w:r>
    </w:p>
    <w:p w14:paraId="5B111D16" w14:textId="77777777" w:rsidR="004708F8" w:rsidRPr="009F6DA4" w:rsidRDefault="004708F8" w:rsidP="00EE7C99">
      <w:pPr>
        <w:numPr>
          <w:ilvl w:val="0"/>
          <w:numId w:val="10"/>
        </w:numPr>
        <w:spacing w:after="0" w:line="240" w:lineRule="auto"/>
        <w:jc w:val="both"/>
        <w:rPr>
          <w:rFonts w:ascii="Arial" w:hAnsi="Arial"/>
        </w:rPr>
      </w:pPr>
      <w:r w:rsidRPr="009F6DA4">
        <w:rPr>
          <w:rFonts w:ascii="Arial" w:hAnsi="Arial"/>
        </w:rPr>
        <w:t>Característica a tiempo dependiente tipo Normal Inversa según CEI-255-4.</w:t>
      </w:r>
    </w:p>
    <w:p w14:paraId="3A95B4E7" w14:textId="77777777" w:rsidR="004708F8" w:rsidRPr="009F6DA4" w:rsidRDefault="004708F8" w:rsidP="00EE7C99">
      <w:pPr>
        <w:numPr>
          <w:ilvl w:val="0"/>
          <w:numId w:val="10"/>
        </w:numPr>
        <w:spacing w:after="0" w:line="240" w:lineRule="auto"/>
        <w:jc w:val="both"/>
        <w:rPr>
          <w:rFonts w:ascii="Arial" w:hAnsi="Arial"/>
        </w:rPr>
      </w:pPr>
      <w:proofErr w:type="spellStart"/>
      <w:r w:rsidRPr="009F6DA4">
        <w:rPr>
          <w:rFonts w:ascii="Arial" w:hAnsi="Arial"/>
        </w:rPr>
        <w:t>Indice</w:t>
      </w:r>
      <w:proofErr w:type="spellEnd"/>
      <w:r w:rsidRPr="009F6DA4">
        <w:rPr>
          <w:rFonts w:ascii="Arial" w:hAnsi="Arial"/>
        </w:rPr>
        <w:t xml:space="preserve"> de tiempos (k) ajustable entre 0,05 y 1 en escalones de 0,01.</w:t>
      </w:r>
    </w:p>
    <w:p w14:paraId="1C49C894" w14:textId="77777777" w:rsidR="004708F8" w:rsidRPr="009F6DA4" w:rsidRDefault="004708F8" w:rsidP="004708F8">
      <w:pPr>
        <w:jc w:val="both"/>
        <w:rPr>
          <w:rFonts w:ascii="Arial" w:hAnsi="Arial"/>
        </w:rPr>
      </w:pPr>
    </w:p>
    <w:p w14:paraId="0C646E30" w14:textId="6864FD8A" w:rsidR="004708F8" w:rsidRPr="00EE7C99" w:rsidRDefault="004708F8" w:rsidP="004708F8">
      <w:pPr>
        <w:jc w:val="both"/>
        <w:rPr>
          <w:rFonts w:ascii="Arial" w:hAnsi="Arial"/>
          <w:u w:val="single"/>
        </w:rPr>
      </w:pPr>
      <w:r w:rsidRPr="009F6DA4">
        <w:rPr>
          <w:rFonts w:ascii="Arial" w:hAnsi="Arial"/>
          <w:u w:val="single"/>
        </w:rPr>
        <w:t>Unidad a tiempo independiente (instantáneo)</w:t>
      </w:r>
    </w:p>
    <w:p w14:paraId="03E3E27C" w14:textId="77777777" w:rsidR="004708F8" w:rsidRPr="009F6DA4" w:rsidRDefault="004708F8" w:rsidP="00EE7C99">
      <w:pPr>
        <w:numPr>
          <w:ilvl w:val="0"/>
          <w:numId w:val="11"/>
        </w:numPr>
        <w:spacing w:after="0" w:line="240" w:lineRule="auto"/>
        <w:jc w:val="both"/>
        <w:rPr>
          <w:rFonts w:ascii="Arial" w:hAnsi="Arial"/>
        </w:rPr>
      </w:pPr>
      <w:r w:rsidRPr="009F6DA4">
        <w:rPr>
          <w:rFonts w:ascii="Arial" w:hAnsi="Arial"/>
        </w:rPr>
        <w:t>Etapa a tiempo independiente con umbral ajustable entre 0,5 In y 5 In en escalones de 0,1 In.</w:t>
      </w:r>
    </w:p>
    <w:p w14:paraId="5874679E" w14:textId="77777777" w:rsidR="004708F8" w:rsidRPr="009F6DA4" w:rsidRDefault="004708F8" w:rsidP="00EE7C99">
      <w:pPr>
        <w:numPr>
          <w:ilvl w:val="0"/>
          <w:numId w:val="11"/>
        </w:numPr>
        <w:spacing w:after="0" w:line="240" w:lineRule="auto"/>
        <w:jc w:val="both"/>
        <w:rPr>
          <w:rFonts w:ascii="Arial" w:hAnsi="Arial"/>
        </w:rPr>
      </w:pPr>
      <w:r w:rsidRPr="009F6DA4">
        <w:rPr>
          <w:rFonts w:ascii="Arial" w:hAnsi="Arial"/>
        </w:rPr>
        <w:t xml:space="preserve">Tiempo adicional ajustable entre 0 y 5 s en escalones de 50 ms. </w:t>
      </w:r>
    </w:p>
    <w:p w14:paraId="04B7F790" w14:textId="77777777" w:rsidR="004708F8" w:rsidRPr="009F6DA4" w:rsidRDefault="004708F8" w:rsidP="004708F8">
      <w:pPr>
        <w:jc w:val="both"/>
        <w:rPr>
          <w:rFonts w:ascii="Arial" w:hAnsi="Arial"/>
        </w:rPr>
      </w:pPr>
    </w:p>
    <w:p w14:paraId="20A0F6A7" w14:textId="77777777" w:rsidR="004708F8" w:rsidRPr="009F6DA4" w:rsidRDefault="004708F8" w:rsidP="004708F8">
      <w:pPr>
        <w:jc w:val="both"/>
        <w:rPr>
          <w:rFonts w:ascii="Arial" w:hAnsi="Arial"/>
        </w:rPr>
      </w:pPr>
      <w:r w:rsidRPr="009F6DA4">
        <w:rPr>
          <w:rFonts w:ascii="Arial" w:hAnsi="Arial"/>
        </w:rPr>
        <w:t>La magnitud de entrada la tomará del secundario del transformador de intensidad toroidal especificado en el apartado 2.3.</w:t>
      </w:r>
    </w:p>
    <w:p w14:paraId="085E91D7" w14:textId="77777777" w:rsidR="004708F8" w:rsidRPr="009F6DA4" w:rsidRDefault="004708F8" w:rsidP="004708F8">
      <w:pPr>
        <w:jc w:val="both"/>
        <w:rPr>
          <w:rFonts w:ascii="Arial" w:hAnsi="Arial"/>
        </w:rPr>
      </w:pPr>
    </w:p>
    <w:p w14:paraId="35A3B4D2" w14:textId="055F8355" w:rsidR="004708F8" w:rsidRPr="00EE7C99" w:rsidRDefault="004708F8" w:rsidP="004708F8">
      <w:pPr>
        <w:jc w:val="both"/>
        <w:rPr>
          <w:rFonts w:ascii="Arial" w:hAnsi="Arial"/>
          <w:b/>
        </w:rPr>
      </w:pPr>
      <w:r w:rsidRPr="009F6DA4">
        <w:rPr>
          <w:rFonts w:ascii="Arial" w:hAnsi="Arial"/>
          <w:b/>
        </w:rPr>
        <w:t xml:space="preserve">3.3. Protección de </w:t>
      </w:r>
      <w:proofErr w:type="spellStart"/>
      <w:r w:rsidRPr="009F6DA4">
        <w:rPr>
          <w:rFonts w:ascii="Arial" w:hAnsi="Arial"/>
          <w:b/>
        </w:rPr>
        <w:t>subtensión</w:t>
      </w:r>
      <w:proofErr w:type="spellEnd"/>
      <w:r w:rsidRPr="009F6DA4">
        <w:rPr>
          <w:rFonts w:ascii="Arial" w:hAnsi="Arial"/>
          <w:b/>
        </w:rPr>
        <w:t xml:space="preserve"> de fases (27).</w:t>
      </w:r>
    </w:p>
    <w:p w14:paraId="5464DA6B" w14:textId="3C3E1272" w:rsidR="004708F8" w:rsidRPr="009F6DA4" w:rsidRDefault="004708F8" w:rsidP="004708F8">
      <w:pPr>
        <w:jc w:val="both"/>
        <w:rPr>
          <w:rFonts w:ascii="Arial" w:hAnsi="Arial"/>
        </w:rPr>
      </w:pPr>
      <w:r w:rsidRPr="009F6DA4">
        <w:rPr>
          <w:rFonts w:ascii="Arial" w:hAnsi="Arial"/>
        </w:rPr>
        <w:t xml:space="preserve">Protección de mínima tensión, con medida entre fases independiente para los tres bucles (RS, ST y RT) </w:t>
      </w:r>
      <w:proofErr w:type="spellStart"/>
      <w:r w:rsidRPr="009F6DA4">
        <w:rPr>
          <w:rFonts w:ascii="Arial" w:hAnsi="Arial"/>
        </w:rPr>
        <w:t>ó</w:t>
      </w:r>
      <w:proofErr w:type="spellEnd"/>
      <w:r w:rsidRPr="009F6DA4">
        <w:rPr>
          <w:rFonts w:ascii="Arial" w:hAnsi="Arial"/>
        </w:rPr>
        <w:t xml:space="preserve"> tres relés independientes entre fases, de las siguientes características:</w:t>
      </w:r>
    </w:p>
    <w:p w14:paraId="3C1C13A9" w14:textId="77777777" w:rsidR="004708F8" w:rsidRPr="009F6DA4" w:rsidRDefault="004708F8" w:rsidP="00EE7C99">
      <w:pPr>
        <w:numPr>
          <w:ilvl w:val="0"/>
          <w:numId w:val="15"/>
        </w:numPr>
        <w:spacing w:after="0" w:line="240" w:lineRule="auto"/>
        <w:jc w:val="both"/>
        <w:rPr>
          <w:rFonts w:ascii="Arial" w:hAnsi="Arial"/>
        </w:rPr>
      </w:pPr>
      <w:r w:rsidRPr="009F6DA4">
        <w:rPr>
          <w:rFonts w:ascii="Arial" w:hAnsi="Arial"/>
        </w:rPr>
        <w:t>Umbral de arranque ajustable entre 75 y 110 V en escalones de 1 V.</w:t>
      </w:r>
    </w:p>
    <w:p w14:paraId="1C2B1D9A" w14:textId="77777777" w:rsidR="004708F8" w:rsidRPr="009F6DA4" w:rsidRDefault="004708F8" w:rsidP="00EE7C99">
      <w:pPr>
        <w:numPr>
          <w:ilvl w:val="0"/>
          <w:numId w:val="15"/>
        </w:numPr>
        <w:spacing w:after="0" w:line="240" w:lineRule="auto"/>
        <w:jc w:val="both"/>
        <w:rPr>
          <w:rFonts w:ascii="Arial" w:hAnsi="Arial"/>
        </w:rPr>
      </w:pPr>
      <w:r w:rsidRPr="009F6DA4">
        <w:rPr>
          <w:rFonts w:ascii="Arial" w:hAnsi="Arial"/>
        </w:rPr>
        <w:t>Tiempo mínimo de operación no superior a 50 ms.</w:t>
      </w:r>
    </w:p>
    <w:p w14:paraId="5EBD7051" w14:textId="07C72513" w:rsidR="004708F8" w:rsidRDefault="004708F8" w:rsidP="00EE7C99">
      <w:pPr>
        <w:numPr>
          <w:ilvl w:val="0"/>
          <w:numId w:val="15"/>
        </w:numPr>
        <w:spacing w:after="0" w:line="240" w:lineRule="auto"/>
        <w:jc w:val="both"/>
        <w:rPr>
          <w:rFonts w:ascii="Arial" w:hAnsi="Arial"/>
        </w:rPr>
      </w:pPr>
      <w:r w:rsidRPr="009F6DA4">
        <w:rPr>
          <w:rFonts w:ascii="Arial" w:hAnsi="Arial"/>
        </w:rPr>
        <w:t xml:space="preserve">Tiempo adicional ajustable entre 0 y 1 s en escalones de 50 ms. </w:t>
      </w:r>
    </w:p>
    <w:p w14:paraId="7A532E20" w14:textId="77777777" w:rsidR="00EE7C99" w:rsidRPr="00EE7C99" w:rsidRDefault="00EE7C99" w:rsidP="00EE7C99">
      <w:pPr>
        <w:spacing w:after="0" w:line="240" w:lineRule="auto"/>
        <w:ind w:left="360"/>
        <w:jc w:val="both"/>
        <w:rPr>
          <w:rFonts w:ascii="Arial" w:hAnsi="Arial"/>
        </w:rPr>
      </w:pPr>
    </w:p>
    <w:p w14:paraId="248AAA1F" w14:textId="77777777" w:rsidR="004708F8" w:rsidRPr="009F6DA4" w:rsidRDefault="004708F8" w:rsidP="004708F8">
      <w:pPr>
        <w:jc w:val="both"/>
        <w:rPr>
          <w:rFonts w:ascii="Arial" w:hAnsi="Arial"/>
        </w:rPr>
      </w:pPr>
      <w:r w:rsidRPr="009F6DA4">
        <w:rPr>
          <w:rFonts w:ascii="Arial" w:hAnsi="Arial"/>
        </w:rPr>
        <w:t xml:space="preserve">Tomará la magnitud de medida de los secundarios 110 / </w:t>
      </w:r>
      <w:r w:rsidRPr="009F6DA4">
        <w:rPr>
          <w:rFonts w:ascii="Arial" w:hAnsi="Arial"/>
        </w:rPr>
        <w:sym w:font="Symbol" w:char="F0D6"/>
      </w:r>
      <w:r w:rsidRPr="009F6DA4">
        <w:rPr>
          <w:rFonts w:ascii="Arial" w:hAnsi="Arial"/>
        </w:rPr>
        <w:t>3 V de los transformadores de tensión especificados en el apartado 2.4.</w:t>
      </w:r>
    </w:p>
    <w:p w14:paraId="6AD06BDB" w14:textId="77777777" w:rsidR="004708F8" w:rsidRPr="009F6DA4" w:rsidRDefault="004708F8" w:rsidP="004708F8">
      <w:pPr>
        <w:jc w:val="both"/>
        <w:rPr>
          <w:rFonts w:ascii="Arial" w:hAnsi="Arial"/>
        </w:rPr>
      </w:pPr>
    </w:p>
    <w:p w14:paraId="5561A9A9" w14:textId="641D6DBF" w:rsidR="004708F8" w:rsidRPr="00EE7C99" w:rsidRDefault="004708F8" w:rsidP="004708F8">
      <w:pPr>
        <w:jc w:val="both"/>
        <w:rPr>
          <w:rFonts w:ascii="Arial" w:hAnsi="Arial"/>
          <w:b/>
        </w:rPr>
      </w:pPr>
      <w:r w:rsidRPr="009F6DA4">
        <w:rPr>
          <w:rFonts w:ascii="Arial" w:hAnsi="Arial"/>
          <w:b/>
        </w:rPr>
        <w:t>3.4. Protección de sobretensión de fases (59).</w:t>
      </w:r>
    </w:p>
    <w:p w14:paraId="5EA4677E" w14:textId="5808166C" w:rsidR="004708F8" w:rsidRPr="009F6DA4" w:rsidRDefault="004708F8" w:rsidP="004708F8">
      <w:pPr>
        <w:jc w:val="both"/>
        <w:rPr>
          <w:rFonts w:ascii="Arial" w:hAnsi="Arial"/>
        </w:rPr>
      </w:pPr>
      <w:r w:rsidRPr="009F6DA4">
        <w:rPr>
          <w:rFonts w:ascii="Arial" w:hAnsi="Arial"/>
        </w:rPr>
        <w:t>Protección de máxima tensión entre fases de las siguientes características:</w:t>
      </w:r>
    </w:p>
    <w:p w14:paraId="642328C9" w14:textId="77777777" w:rsidR="004708F8" w:rsidRPr="009F6DA4" w:rsidRDefault="004708F8" w:rsidP="00EE7C99">
      <w:pPr>
        <w:numPr>
          <w:ilvl w:val="0"/>
          <w:numId w:val="14"/>
        </w:numPr>
        <w:spacing w:after="0" w:line="240" w:lineRule="auto"/>
        <w:jc w:val="both"/>
        <w:rPr>
          <w:rFonts w:ascii="Arial" w:hAnsi="Arial"/>
        </w:rPr>
      </w:pPr>
      <w:r w:rsidRPr="009F6DA4">
        <w:rPr>
          <w:rFonts w:ascii="Arial" w:hAnsi="Arial"/>
        </w:rPr>
        <w:t>Umbral de arranque ajustable entre 100 y 150 V en escalones de 1 V.</w:t>
      </w:r>
    </w:p>
    <w:p w14:paraId="33E082F5" w14:textId="77777777" w:rsidR="004708F8" w:rsidRPr="009F6DA4" w:rsidRDefault="004708F8" w:rsidP="00EE7C99">
      <w:pPr>
        <w:numPr>
          <w:ilvl w:val="0"/>
          <w:numId w:val="14"/>
        </w:numPr>
        <w:spacing w:after="0" w:line="240" w:lineRule="auto"/>
        <w:jc w:val="both"/>
        <w:rPr>
          <w:rFonts w:ascii="Arial" w:hAnsi="Arial"/>
        </w:rPr>
      </w:pPr>
      <w:r w:rsidRPr="009F6DA4">
        <w:rPr>
          <w:rFonts w:ascii="Arial" w:hAnsi="Arial"/>
        </w:rPr>
        <w:t>Tiempo mínimo de operación no superior a 50 ms.</w:t>
      </w:r>
    </w:p>
    <w:p w14:paraId="470CC5F9" w14:textId="77777777" w:rsidR="004708F8" w:rsidRPr="009F6DA4" w:rsidRDefault="004708F8" w:rsidP="00EE7C99">
      <w:pPr>
        <w:numPr>
          <w:ilvl w:val="0"/>
          <w:numId w:val="14"/>
        </w:numPr>
        <w:spacing w:after="0" w:line="240" w:lineRule="auto"/>
        <w:jc w:val="both"/>
        <w:rPr>
          <w:rFonts w:ascii="Arial" w:hAnsi="Arial"/>
        </w:rPr>
      </w:pPr>
      <w:r w:rsidRPr="009F6DA4">
        <w:rPr>
          <w:rFonts w:ascii="Arial" w:hAnsi="Arial"/>
        </w:rPr>
        <w:t xml:space="preserve">Tiempo adicional ajustable entre 0 y 1 s en escalones de 50 ms. </w:t>
      </w:r>
    </w:p>
    <w:p w14:paraId="5013BA8C" w14:textId="77777777" w:rsidR="004708F8" w:rsidRPr="009F6DA4" w:rsidRDefault="004708F8" w:rsidP="004708F8">
      <w:pPr>
        <w:jc w:val="both"/>
        <w:rPr>
          <w:rFonts w:ascii="Arial" w:hAnsi="Arial"/>
        </w:rPr>
      </w:pPr>
    </w:p>
    <w:p w14:paraId="1F8C220F" w14:textId="49510580" w:rsidR="004708F8" w:rsidRDefault="004708F8" w:rsidP="004708F8">
      <w:pPr>
        <w:jc w:val="both"/>
        <w:rPr>
          <w:rFonts w:ascii="Arial" w:hAnsi="Arial"/>
        </w:rPr>
      </w:pPr>
      <w:r w:rsidRPr="009F6DA4">
        <w:rPr>
          <w:rFonts w:ascii="Arial" w:hAnsi="Arial"/>
        </w:rPr>
        <w:t xml:space="preserve">Tomará la magnitud de medida de los secundarios 110 / </w:t>
      </w:r>
      <w:r w:rsidRPr="009F6DA4">
        <w:rPr>
          <w:rFonts w:ascii="Arial" w:hAnsi="Arial"/>
        </w:rPr>
        <w:sym w:font="Symbol" w:char="F0D6"/>
      </w:r>
      <w:r w:rsidRPr="009F6DA4">
        <w:rPr>
          <w:rFonts w:ascii="Arial" w:hAnsi="Arial"/>
        </w:rPr>
        <w:t>3 V de los transformadores de tensión especificados en el apartado 2.4.</w:t>
      </w:r>
    </w:p>
    <w:p w14:paraId="53127216" w14:textId="77777777" w:rsidR="00EE7C99" w:rsidRPr="009F6DA4" w:rsidRDefault="00EE7C99" w:rsidP="004708F8">
      <w:pPr>
        <w:jc w:val="both"/>
        <w:rPr>
          <w:rFonts w:ascii="Arial" w:hAnsi="Arial"/>
        </w:rPr>
      </w:pPr>
    </w:p>
    <w:p w14:paraId="5E03620E" w14:textId="77777777" w:rsidR="004708F8" w:rsidRPr="009F6DA4" w:rsidRDefault="004708F8" w:rsidP="004708F8">
      <w:pPr>
        <w:jc w:val="both"/>
        <w:rPr>
          <w:rFonts w:ascii="Arial" w:hAnsi="Arial"/>
          <w:b/>
        </w:rPr>
      </w:pPr>
      <w:r w:rsidRPr="009F6DA4">
        <w:rPr>
          <w:rFonts w:ascii="Arial" w:hAnsi="Arial"/>
          <w:b/>
        </w:rPr>
        <w:t>3.5. Protección de sobretensión homopolar (64).</w:t>
      </w:r>
    </w:p>
    <w:p w14:paraId="65BE3D68" w14:textId="05AFA2B8" w:rsidR="004708F8" w:rsidRPr="009F6DA4" w:rsidRDefault="004708F8" w:rsidP="004708F8">
      <w:pPr>
        <w:jc w:val="both"/>
        <w:rPr>
          <w:rFonts w:ascii="Arial" w:hAnsi="Arial"/>
        </w:rPr>
      </w:pPr>
      <w:r w:rsidRPr="009F6DA4">
        <w:rPr>
          <w:rFonts w:ascii="Arial" w:hAnsi="Arial"/>
        </w:rPr>
        <w:t>Protección de máxima tensión homopolar a tiempo independiente de las siguientes características:</w:t>
      </w:r>
    </w:p>
    <w:p w14:paraId="4E46B53E" w14:textId="77777777" w:rsidR="004708F8" w:rsidRPr="009F6DA4" w:rsidRDefault="004708F8" w:rsidP="00EE7C99">
      <w:pPr>
        <w:numPr>
          <w:ilvl w:val="0"/>
          <w:numId w:val="16"/>
        </w:numPr>
        <w:spacing w:after="0" w:line="240" w:lineRule="auto"/>
        <w:jc w:val="both"/>
        <w:rPr>
          <w:rFonts w:ascii="Arial" w:hAnsi="Arial"/>
        </w:rPr>
      </w:pPr>
      <w:r w:rsidRPr="009F6DA4">
        <w:rPr>
          <w:rFonts w:ascii="Arial" w:hAnsi="Arial"/>
        </w:rPr>
        <w:lastRenderedPageBreak/>
        <w:t>Umbral de arranque ajustable entre 3 y 50 V en escalones de 1 V.</w:t>
      </w:r>
    </w:p>
    <w:p w14:paraId="09A3EC09" w14:textId="77777777" w:rsidR="004708F8" w:rsidRPr="009F6DA4" w:rsidRDefault="004708F8" w:rsidP="00EE7C99">
      <w:pPr>
        <w:numPr>
          <w:ilvl w:val="0"/>
          <w:numId w:val="16"/>
        </w:numPr>
        <w:spacing w:after="0" w:line="240" w:lineRule="auto"/>
        <w:jc w:val="both"/>
        <w:rPr>
          <w:rFonts w:ascii="Arial" w:hAnsi="Arial"/>
        </w:rPr>
      </w:pPr>
      <w:r w:rsidRPr="009F6DA4">
        <w:rPr>
          <w:rFonts w:ascii="Arial" w:hAnsi="Arial"/>
        </w:rPr>
        <w:t>Tiempo mínimo de operación no superior a 50 ms.</w:t>
      </w:r>
    </w:p>
    <w:p w14:paraId="2FB71C2A" w14:textId="173015C0" w:rsidR="004708F8" w:rsidRDefault="004708F8" w:rsidP="00EE7C99">
      <w:pPr>
        <w:numPr>
          <w:ilvl w:val="0"/>
          <w:numId w:val="16"/>
        </w:numPr>
        <w:spacing w:after="0" w:line="240" w:lineRule="auto"/>
        <w:jc w:val="both"/>
        <w:rPr>
          <w:rFonts w:ascii="Arial" w:hAnsi="Arial"/>
        </w:rPr>
      </w:pPr>
      <w:r w:rsidRPr="009F6DA4">
        <w:rPr>
          <w:rFonts w:ascii="Arial" w:hAnsi="Arial"/>
        </w:rPr>
        <w:t>Tiempo adicional ajustable entre 0 y 1 s en escalones de 50 ms.</w:t>
      </w:r>
    </w:p>
    <w:p w14:paraId="02749CB1" w14:textId="77777777" w:rsidR="00EE7C99" w:rsidRPr="00EE7C99" w:rsidRDefault="00EE7C99" w:rsidP="00EE7C99">
      <w:pPr>
        <w:spacing w:after="0" w:line="240" w:lineRule="auto"/>
        <w:ind w:left="360"/>
        <w:jc w:val="both"/>
        <w:rPr>
          <w:rFonts w:ascii="Arial" w:hAnsi="Arial"/>
        </w:rPr>
      </w:pPr>
    </w:p>
    <w:p w14:paraId="1EC0409D" w14:textId="77777777" w:rsidR="004708F8" w:rsidRPr="009F6DA4" w:rsidRDefault="004708F8" w:rsidP="004708F8">
      <w:pPr>
        <w:jc w:val="both"/>
        <w:rPr>
          <w:rFonts w:ascii="Arial" w:hAnsi="Arial"/>
        </w:rPr>
      </w:pPr>
      <w:r w:rsidRPr="009F6DA4">
        <w:rPr>
          <w:rFonts w:ascii="Arial" w:hAnsi="Arial"/>
        </w:rPr>
        <w:t>Tomará la magnitud de medida del triángulo abierto formado con los secundarios 110 / 3 V especificados en el apartado 2.4.</w:t>
      </w:r>
    </w:p>
    <w:p w14:paraId="5D506C7A" w14:textId="77777777" w:rsidR="004708F8" w:rsidRPr="009F6DA4" w:rsidRDefault="004708F8" w:rsidP="004708F8">
      <w:pPr>
        <w:jc w:val="both"/>
        <w:rPr>
          <w:rFonts w:ascii="Arial" w:hAnsi="Arial"/>
          <w:b/>
        </w:rPr>
      </w:pPr>
      <w:r w:rsidRPr="009F6DA4">
        <w:rPr>
          <w:rFonts w:ascii="Arial" w:hAnsi="Arial"/>
          <w:b/>
        </w:rPr>
        <w:t xml:space="preserve">3.6. Protección de </w:t>
      </w:r>
      <w:proofErr w:type="spellStart"/>
      <w:r w:rsidRPr="009F6DA4">
        <w:rPr>
          <w:rFonts w:ascii="Arial" w:hAnsi="Arial"/>
          <w:b/>
        </w:rPr>
        <w:t>subfrecuencia</w:t>
      </w:r>
      <w:proofErr w:type="spellEnd"/>
      <w:r w:rsidRPr="009F6DA4">
        <w:rPr>
          <w:rFonts w:ascii="Arial" w:hAnsi="Arial"/>
          <w:b/>
        </w:rPr>
        <w:t xml:space="preserve"> (81m).</w:t>
      </w:r>
    </w:p>
    <w:p w14:paraId="36A721DB" w14:textId="4EABE613" w:rsidR="004708F8" w:rsidRPr="009F6DA4" w:rsidRDefault="004708F8" w:rsidP="004708F8">
      <w:pPr>
        <w:jc w:val="both"/>
        <w:rPr>
          <w:rFonts w:ascii="Arial" w:hAnsi="Arial"/>
        </w:rPr>
      </w:pPr>
      <w:r w:rsidRPr="009F6DA4">
        <w:rPr>
          <w:rFonts w:ascii="Arial" w:hAnsi="Arial"/>
        </w:rPr>
        <w:t>Protección de mínima frecuencia de las siguientes características:</w:t>
      </w:r>
    </w:p>
    <w:p w14:paraId="44CAB01E" w14:textId="77777777" w:rsidR="004708F8" w:rsidRPr="009F6DA4" w:rsidRDefault="004708F8" w:rsidP="00EE7C99">
      <w:pPr>
        <w:numPr>
          <w:ilvl w:val="0"/>
          <w:numId w:val="13"/>
        </w:numPr>
        <w:spacing w:after="0" w:line="240" w:lineRule="auto"/>
        <w:jc w:val="both"/>
        <w:rPr>
          <w:rFonts w:ascii="Arial" w:hAnsi="Arial"/>
        </w:rPr>
      </w:pPr>
      <w:r w:rsidRPr="009F6DA4">
        <w:rPr>
          <w:rFonts w:ascii="Arial" w:hAnsi="Arial"/>
        </w:rPr>
        <w:t>Umbrales de arranque ajustable entre 47 y 50 Hz en escalones de 0,1 Hz.</w:t>
      </w:r>
    </w:p>
    <w:p w14:paraId="2ED33568" w14:textId="77777777" w:rsidR="004708F8" w:rsidRPr="009F6DA4" w:rsidRDefault="004708F8" w:rsidP="00EE7C99">
      <w:pPr>
        <w:numPr>
          <w:ilvl w:val="0"/>
          <w:numId w:val="13"/>
        </w:numPr>
        <w:spacing w:after="0" w:line="240" w:lineRule="auto"/>
        <w:jc w:val="both"/>
        <w:rPr>
          <w:rFonts w:ascii="Arial" w:hAnsi="Arial"/>
        </w:rPr>
      </w:pPr>
      <w:r w:rsidRPr="009F6DA4">
        <w:rPr>
          <w:rFonts w:ascii="Arial" w:hAnsi="Arial"/>
        </w:rPr>
        <w:t>Tiempo de operación ajustable entre 0,1 y 1 s en escalones de 50 ms.</w:t>
      </w:r>
    </w:p>
    <w:p w14:paraId="77B4ADB2" w14:textId="77777777" w:rsidR="004708F8" w:rsidRPr="009F6DA4" w:rsidRDefault="004708F8" w:rsidP="004708F8">
      <w:pPr>
        <w:jc w:val="both"/>
        <w:rPr>
          <w:rFonts w:ascii="Arial" w:hAnsi="Arial"/>
        </w:rPr>
      </w:pPr>
    </w:p>
    <w:p w14:paraId="69787A7A" w14:textId="77777777" w:rsidR="004708F8" w:rsidRPr="009F6DA4" w:rsidRDefault="004708F8" w:rsidP="004708F8">
      <w:pPr>
        <w:jc w:val="both"/>
        <w:rPr>
          <w:rFonts w:ascii="Arial" w:hAnsi="Arial"/>
        </w:rPr>
      </w:pPr>
      <w:r w:rsidRPr="009F6DA4">
        <w:rPr>
          <w:rFonts w:ascii="Arial" w:hAnsi="Arial"/>
        </w:rPr>
        <w:t xml:space="preserve">Tomará la magnitud de medida de los secundarios 110 / </w:t>
      </w:r>
      <w:r w:rsidRPr="009F6DA4">
        <w:rPr>
          <w:rFonts w:ascii="Arial" w:hAnsi="Arial"/>
        </w:rPr>
        <w:sym w:font="Symbol" w:char="F0D6"/>
      </w:r>
      <w:r w:rsidRPr="009F6DA4">
        <w:rPr>
          <w:rFonts w:ascii="Arial" w:hAnsi="Arial"/>
        </w:rPr>
        <w:t>3 V de los transformadores de tensión especificados en el apartado 2.4.</w:t>
      </w:r>
    </w:p>
    <w:p w14:paraId="5D208EAB" w14:textId="77777777" w:rsidR="004708F8" w:rsidRPr="009F6DA4" w:rsidRDefault="004708F8" w:rsidP="004708F8">
      <w:pPr>
        <w:jc w:val="both"/>
        <w:rPr>
          <w:rFonts w:ascii="Arial" w:hAnsi="Arial"/>
        </w:rPr>
      </w:pPr>
    </w:p>
    <w:p w14:paraId="48225B0E" w14:textId="33A65473" w:rsidR="004708F8" w:rsidRPr="00EE7C99" w:rsidRDefault="004708F8" w:rsidP="004708F8">
      <w:pPr>
        <w:jc w:val="both"/>
        <w:rPr>
          <w:rFonts w:ascii="Arial" w:hAnsi="Arial"/>
          <w:b/>
        </w:rPr>
      </w:pPr>
      <w:r w:rsidRPr="009F6DA4">
        <w:rPr>
          <w:rFonts w:ascii="Arial" w:hAnsi="Arial"/>
          <w:b/>
        </w:rPr>
        <w:t xml:space="preserve">3.7. Protección de </w:t>
      </w:r>
      <w:proofErr w:type="spellStart"/>
      <w:r w:rsidRPr="009F6DA4">
        <w:rPr>
          <w:rFonts w:ascii="Arial" w:hAnsi="Arial"/>
          <w:b/>
        </w:rPr>
        <w:t>sobrefrecuencia</w:t>
      </w:r>
      <w:proofErr w:type="spellEnd"/>
      <w:r w:rsidRPr="009F6DA4">
        <w:rPr>
          <w:rFonts w:ascii="Arial" w:hAnsi="Arial"/>
          <w:b/>
        </w:rPr>
        <w:t xml:space="preserve"> (81M).</w:t>
      </w:r>
    </w:p>
    <w:p w14:paraId="0DC6A65C" w14:textId="0F029FB0" w:rsidR="004708F8" w:rsidRPr="009F6DA4" w:rsidRDefault="004708F8" w:rsidP="004708F8">
      <w:pPr>
        <w:jc w:val="both"/>
        <w:rPr>
          <w:rFonts w:ascii="Arial" w:hAnsi="Arial"/>
        </w:rPr>
      </w:pPr>
      <w:r w:rsidRPr="009F6DA4">
        <w:rPr>
          <w:rFonts w:ascii="Arial" w:hAnsi="Arial"/>
        </w:rPr>
        <w:t>Protección de máxima frecuencia de las siguientes características:</w:t>
      </w:r>
    </w:p>
    <w:p w14:paraId="18E8BE76" w14:textId="77777777" w:rsidR="004708F8" w:rsidRPr="009F6DA4" w:rsidRDefault="004708F8" w:rsidP="00EE7C99">
      <w:pPr>
        <w:numPr>
          <w:ilvl w:val="0"/>
          <w:numId w:val="12"/>
        </w:numPr>
        <w:spacing w:after="0" w:line="240" w:lineRule="auto"/>
        <w:jc w:val="both"/>
        <w:rPr>
          <w:rFonts w:ascii="Arial" w:hAnsi="Arial"/>
        </w:rPr>
      </w:pPr>
      <w:r w:rsidRPr="009F6DA4">
        <w:rPr>
          <w:rFonts w:ascii="Arial" w:hAnsi="Arial"/>
        </w:rPr>
        <w:t>Umbral de arranque ajustable entre 50 y 53 Hz en escalones de 0,1 Hz.</w:t>
      </w:r>
    </w:p>
    <w:p w14:paraId="33DF80B2" w14:textId="77777777" w:rsidR="004708F8" w:rsidRPr="009F6DA4" w:rsidRDefault="004708F8" w:rsidP="00EE7C99">
      <w:pPr>
        <w:numPr>
          <w:ilvl w:val="0"/>
          <w:numId w:val="12"/>
        </w:numPr>
        <w:spacing w:after="0" w:line="240" w:lineRule="auto"/>
        <w:jc w:val="both"/>
        <w:rPr>
          <w:rFonts w:ascii="Arial" w:hAnsi="Arial"/>
        </w:rPr>
      </w:pPr>
      <w:r w:rsidRPr="009F6DA4">
        <w:rPr>
          <w:rFonts w:ascii="Arial" w:hAnsi="Arial"/>
        </w:rPr>
        <w:t>Tiempo de operación ajustable entre 0,1 y 1 s en escalones de 50 ms.</w:t>
      </w:r>
    </w:p>
    <w:p w14:paraId="2058FF9D" w14:textId="77777777" w:rsidR="004708F8" w:rsidRPr="009F6DA4" w:rsidRDefault="004708F8" w:rsidP="004708F8">
      <w:pPr>
        <w:jc w:val="both"/>
        <w:rPr>
          <w:rFonts w:ascii="Arial" w:hAnsi="Arial"/>
        </w:rPr>
      </w:pPr>
    </w:p>
    <w:p w14:paraId="3378D738" w14:textId="72B4E998" w:rsidR="004708F8" w:rsidRPr="009F6DA4" w:rsidRDefault="004708F8" w:rsidP="004708F8">
      <w:pPr>
        <w:jc w:val="both"/>
        <w:rPr>
          <w:rFonts w:ascii="Arial" w:hAnsi="Arial"/>
        </w:rPr>
      </w:pPr>
      <w:r w:rsidRPr="009F6DA4">
        <w:rPr>
          <w:rFonts w:ascii="Arial" w:hAnsi="Arial"/>
        </w:rPr>
        <w:t xml:space="preserve">Tomará la magnitud de medida de los secundarios 110 / </w:t>
      </w:r>
      <w:r w:rsidRPr="009F6DA4">
        <w:rPr>
          <w:rFonts w:ascii="Arial" w:hAnsi="Arial"/>
        </w:rPr>
        <w:sym w:font="Symbol" w:char="F0D6"/>
      </w:r>
      <w:r w:rsidRPr="009F6DA4">
        <w:rPr>
          <w:rFonts w:ascii="Arial" w:hAnsi="Arial"/>
        </w:rPr>
        <w:t>3 V de los transformadores de tensión especificados en el apartado 2.4.</w:t>
      </w:r>
    </w:p>
    <w:p w14:paraId="3DE55177" w14:textId="77777777" w:rsidR="004708F8" w:rsidRPr="009F6DA4" w:rsidRDefault="004708F8" w:rsidP="004708F8">
      <w:pPr>
        <w:jc w:val="both"/>
        <w:rPr>
          <w:rFonts w:ascii="Arial" w:hAnsi="Arial"/>
        </w:rPr>
      </w:pPr>
    </w:p>
    <w:p w14:paraId="587BAB09" w14:textId="21725113" w:rsidR="004708F8" w:rsidRPr="00EE7C99" w:rsidRDefault="004708F8" w:rsidP="004708F8">
      <w:pPr>
        <w:jc w:val="both"/>
        <w:rPr>
          <w:rFonts w:ascii="Arial" w:hAnsi="Arial"/>
          <w:b/>
        </w:rPr>
      </w:pPr>
      <w:r w:rsidRPr="009F6DA4">
        <w:rPr>
          <w:rFonts w:ascii="Arial" w:hAnsi="Arial"/>
          <w:b/>
        </w:rPr>
        <w:t>3.8. Otros requisitos de las protecciones.</w:t>
      </w:r>
    </w:p>
    <w:p w14:paraId="6A1D600F" w14:textId="399D0C43" w:rsidR="004708F8" w:rsidRPr="009F6DA4" w:rsidRDefault="004708F8" w:rsidP="004708F8">
      <w:pPr>
        <w:jc w:val="both"/>
        <w:rPr>
          <w:rFonts w:ascii="Arial" w:hAnsi="Arial"/>
        </w:rPr>
      </w:pPr>
      <w:r w:rsidRPr="009F6DA4">
        <w:rPr>
          <w:rFonts w:ascii="Arial" w:hAnsi="Arial"/>
        </w:rPr>
        <w:t>Los relés permitirán el precintado de los elementos de ajuste.</w:t>
      </w:r>
    </w:p>
    <w:p w14:paraId="53C09DED" w14:textId="58EC2F52" w:rsidR="004708F8" w:rsidRPr="009F6DA4" w:rsidRDefault="004708F8" w:rsidP="004708F8">
      <w:pPr>
        <w:jc w:val="both"/>
        <w:rPr>
          <w:rFonts w:ascii="Arial" w:hAnsi="Arial"/>
        </w:rPr>
      </w:pPr>
      <w:r w:rsidRPr="009F6DA4">
        <w:rPr>
          <w:rFonts w:ascii="Arial" w:hAnsi="Arial"/>
        </w:rPr>
        <w:t>Las funciones de protección antes indicadas podrán ser realizadas de forma agrupada por uno o varios relés multifunción.</w:t>
      </w:r>
    </w:p>
    <w:p w14:paraId="6F23D597" w14:textId="4CC5EEE0" w:rsidR="00EE7C99" w:rsidRPr="009F6DA4" w:rsidRDefault="004708F8" w:rsidP="004708F8">
      <w:pPr>
        <w:jc w:val="both"/>
        <w:rPr>
          <w:rFonts w:ascii="Arial" w:hAnsi="Arial"/>
        </w:rPr>
      </w:pPr>
      <w:r w:rsidRPr="009F6DA4">
        <w:rPr>
          <w:rFonts w:ascii="Arial" w:hAnsi="Arial"/>
        </w:rPr>
        <w:t>Las protecciones de la interconexión, especificadas en los apartados anteriores, será implementadas por equipos exclusivamente dedicados a la realizaci</w:t>
      </w:r>
      <w:r>
        <w:rPr>
          <w:rFonts w:ascii="Arial" w:hAnsi="Arial"/>
        </w:rPr>
        <w:t>ón de dichas funciones, no admi</w:t>
      </w:r>
      <w:r w:rsidRPr="009F6DA4">
        <w:rPr>
          <w:rFonts w:ascii="Arial" w:hAnsi="Arial"/>
        </w:rPr>
        <w:t>tiéndose que estén integradas con otras funcionalidades de la instalación del PRE, como por ejemplo el sistema de control de grupos.</w:t>
      </w:r>
    </w:p>
    <w:p w14:paraId="3A9BAC7B" w14:textId="6069EC4D" w:rsidR="004708F8" w:rsidRPr="009F6DA4" w:rsidRDefault="004708F8" w:rsidP="004708F8">
      <w:pPr>
        <w:jc w:val="both"/>
        <w:rPr>
          <w:rFonts w:ascii="Arial" w:hAnsi="Arial"/>
        </w:rPr>
      </w:pPr>
      <w:r w:rsidRPr="009F6DA4">
        <w:rPr>
          <w:rFonts w:ascii="Arial" w:hAnsi="Arial"/>
        </w:rPr>
        <w:t>Los relés serán preferentemente de tecnología digital y dotados de autosupervisión.</w:t>
      </w:r>
    </w:p>
    <w:p w14:paraId="6194CCA4" w14:textId="5A9B3983" w:rsidR="004708F8" w:rsidRPr="00EE7C99" w:rsidRDefault="004708F8" w:rsidP="004708F8">
      <w:pPr>
        <w:jc w:val="both"/>
        <w:rPr>
          <w:rFonts w:ascii="Arial" w:hAnsi="Arial"/>
        </w:rPr>
      </w:pPr>
      <w:r w:rsidRPr="009F6DA4">
        <w:rPr>
          <w:rFonts w:ascii="Arial" w:hAnsi="Arial"/>
        </w:rPr>
        <w:t xml:space="preserve">El consumo máximo en las entradas de medida de los relés </w:t>
      </w:r>
      <w:proofErr w:type="spellStart"/>
      <w:r w:rsidRPr="009F6DA4">
        <w:rPr>
          <w:rFonts w:ascii="Arial" w:hAnsi="Arial"/>
        </w:rPr>
        <w:t>voltimétricos</w:t>
      </w:r>
      <w:proofErr w:type="spellEnd"/>
      <w:r w:rsidRPr="009F6DA4">
        <w:rPr>
          <w:rFonts w:ascii="Arial" w:hAnsi="Arial"/>
        </w:rPr>
        <w:t xml:space="preserve"> no será superior a 1 VA.</w:t>
      </w:r>
    </w:p>
    <w:p w14:paraId="35C9032D" w14:textId="0FFA33E1" w:rsidR="004708F8" w:rsidRPr="0045649C" w:rsidRDefault="004708F8" w:rsidP="004708F8">
      <w:pPr>
        <w:jc w:val="both"/>
        <w:rPr>
          <w:rFonts w:ascii="Arial" w:hAnsi="Arial"/>
        </w:rPr>
      </w:pPr>
      <w:r w:rsidRPr="0045649C">
        <w:rPr>
          <w:rFonts w:ascii="Arial" w:hAnsi="Arial"/>
        </w:rPr>
        <w:t>Los relés cumplirán con el ensayo de aislamiento, en modos común y diferencial, a 2 kV – 50 Hz – 1 minuto, según CEI-255-5.</w:t>
      </w:r>
    </w:p>
    <w:p w14:paraId="7B8BA36B" w14:textId="77777777" w:rsidR="004708F8" w:rsidRPr="0045649C" w:rsidRDefault="004708F8" w:rsidP="004708F8">
      <w:pPr>
        <w:jc w:val="both"/>
        <w:rPr>
          <w:rFonts w:ascii="Arial" w:hAnsi="Arial"/>
        </w:rPr>
      </w:pPr>
      <w:r w:rsidRPr="0045649C">
        <w:rPr>
          <w:rFonts w:ascii="Arial" w:hAnsi="Arial"/>
        </w:rPr>
        <w:t xml:space="preserve">Las protecciones cumplirán con los niveles de ensayo para compatibilidad electromagnética establecidos para entorno de subestación de MT en el informe de UNIPEDE “Eléctrical and </w:t>
      </w:r>
      <w:proofErr w:type="spellStart"/>
      <w:r w:rsidRPr="0045649C">
        <w:rPr>
          <w:rFonts w:ascii="Arial" w:hAnsi="Arial"/>
        </w:rPr>
        <w:t>electronic</w:t>
      </w:r>
      <w:proofErr w:type="spellEnd"/>
      <w:r w:rsidRPr="0045649C">
        <w:rPr>
          <w:rFonts w:ascii="Arial" w:hAnsi="Arial"/>
        </w:rPr>
        <w:t xml:space="preserve"> </w:t>
      </w:r>
      <w:proofErr w:type="spellStart"/>
      <w:r w:rsidRPr="0045649C">
        <w:rPr>
          <w:rFonts w:ascii="Arial" w:hAnsi="Arial"/>
        </w:rPr>
        <w:t>Apparatus</w:t>
      </w:r>
      <w:proofErr w:type="spellEnd"/>
      <w:r w:rsidRPr="0045649C">
        <w:rPr>
          <w:rFonts w:ascii="Arial" w:hAnsi="Arial"/>
        </w:rPr>
        <w:t xml:space="preserve"> </w:t>
      </w:r>
      <w:proofErr w:type="spellStart"/>
      <w:r w:rsidRPr="0045649C">
        <w:rPr>
          <w:rFonts w:ascii="Arial" w:hAnsi="Arial"/>
        </w:rPr>
        <w:t>for</w:t>
      </w:r>
      <w:proofErr w:type="spellEnd"/>
      <w:r w:rsidRPr="0045649C">
        <w:rPr>
          <w:rFonts w:ascii="Arial" w:hAnsi="Arial"/>
        </w:rPr>
        <w:t xml:space="preserve"> </w:t>
      </w:r>
      <w:proofErr w:type="spellStart"/>
      <w:r w:rsidRPr="0045649C">
        <w:rPr>
          <w:rFonts w:ascii="Arial" w:hAnsi="Arial"/>
        </w:rPr>
        <w:t>Generating</w:t>
      </w:r>
      <w:proofErr w:type="spellEnd"/>
      <w:r w:rsidRPr="0045649C">
        <w:rPr>
          <w:rFonts w:ascii="Arial" w:hAnsi="Arial"/>
        </w:rPr>
        <w:t xml:space="preserve"> </w:t>
      </w:r>
      <w:proofErr w:type="spellStart"/>
      <w:r w:rsidRPr="0045649C">
        <w:rPr>
          <w:rFonts w:ascii="Arial" w:hAnsi="Arial"/>
        </w:rPr>
        <w:t>Stations</w:t>
      </w:r>
      <w:proofErr w:type="spellEnd"/>
      <w:r w:rsidRPr="0045649C">
        <w:rPr>
          <w:rFonts w:ascii="Arial" w:hAnsi="Arial"/>
        </w:rPr>
        <w:t xml:space="preserve"> and </w:t>
      </w:r>
      <w:proofErr w:type="spellStart"/>
      <w:r w:rsidRPr="0045649C">
        <w:rPr>
          <w:rFonts w:ascii="Arial" w:hAnsi="Arial"/>
        </w:rPr>
        <w:t>Substations</w:t>
      </w:r>
      <w:proofErr w:type="spellEnd"/>
      <w:r w:rsidRPr="0045649C">
        <w:rPr>
          <w:rFonts w:ascii="Arial" w:hAnsi="Arial"/>
        </w:rPr>
        <w:t xml:space="preserve">” de </w:t>
      </w:r>
      <w:r>
        <w:rPr>
          <w:rFonts w:ascii="Arial" w:hAnsi="Arial"/>
        </w:rPr>
        <w:t>e</w:t>
      </w:r>
      <w:r w:rsidRPr="0045649C">
        <w:rPr>
          <w:rFonts w:ascii="Arial" w:hAnsi="Arial"/>
        </w:rPr>
        <w:t>nero 1.995.</w:t>
      </w:r>
    </w:p>
    <w:p w14:paraId="7A7898CD" w14:textId="77777777" w:rsidR="004708F8" w:rsidRDefault="004708F8" w:rsidP="004708F8">
      <w:pPr>
        <w:jc w:val="both"/>
        <w:rPr>
          <w:rFonts w:ascii="Arial" w:hAnsi="Arial"/>
          <w:b/>
          <w:color w:val="FF0000"/>
        </w:rPr>
      </w:pPr>
    </w:p>
    <w:p w14:paraId="0C7CF9D9" w14:textId="0CA4F7B0" w:rsidR="004708F8" w:rsidRPr="00EE7C99" w:rsidRDefault="004708F8" w:rsidP="004708F8">
      <w:pPr>
        <w:jc w:val="both"/>
        <w:rPr>
          <w:rFonts w:ascii="Arial" w:hAnsi="Arial"/>
          <w:b/>
        </w:rPr>
      </w:pPr>
      <w:r w:rsidRPr="00121661">
        <w:rPr>
          <w:rFonts w:ascii="Arial" w:hAnsi="Arial"/>
          <w:b/>
        </w:rPr>
        <w:lastRenderedPageBreak/>
        <w:t>4. CRITERIOS DE AJUSTE DE LAS PROTECCIONES.</w:t>
      </w:r>
    </w:p>
    <w:p w14:paraId="09A802ED" w14:textId="2FBED036" w:rsidR="004708F8" w:rsidRPr="00B15271" w:rsidRDefault="004708F8" w:rsidP="004708F8">
      <w:pPr>
        <w:rPr>
          <w:rFonts w:ascii="Arial" w:hAnsi="Arial"/>
          <w:color w:val="FF0000"/>
        </w:rPr>
      </w:pPr>
      <w:r w:rsidRPr="00121661">
        <w:rPr>
          <w:rFonts w:ascii="Arial" w:hAnsi="Arial"/>
        </w:rPr>
        <w:t>Con el fin de tener una buena coordinación de protecciones del PRE con las de EDE en cabecera de línea se dan los siguientes criterios de ajuste.</w:t>
      </w:r>
    </w:p>
    <w:p w14:paraId="0D84FC37" w14:textId="77777777" w:rsidR="004708F8" w:rsidRDefault="004708F8" w:rsidP="004708F8">
      <w:pPr>
        <w:rPr>
          <w:rFonts w:ascii="Arial" w:hAnsi="Arial"/>
          <w:b/>
        </w:rPr>
      </w:pPr>
    </w:p>
    <w:p w14:paraId="604B7CC4" w14:textId="46468713" w:rsidR="004708F8" w:rsidRPr="00EE7C99" w:rsidRDefault="004708F8" w:rsidP="004708F8">
      <w:pPr>
        <w:rPr>
          <w:rFonts w:ascii="Arial" w:hAnsi="Arial"/>
          <w:b/>
        </w:rPr>
      </w:pPr>
      <w:r w:rsidRPr="00DF789C">
        <w:rPr>
          <w:rFonts w:ascii="Arial" w:hAnsi="Arial"/>
          <w:b/>
        </w:rPr>
        <w:t xml:space="preserve">4.1. Protección de </w:t>
      </w:r>
      <w:r>
        <w:rPr>
          <w:rFonts w:ascii="Arial" w:hAnsi="Arial"/>
          <w:b/>
        </w:rPr>
        <w:t xml:space="preserve">máxima </w:t>
      </w:r>
      <w:r w:rsidRPr="00DF789C">
        <w:rPr>
          <w:rFonts w:ascii="Arial" w:hAnsi="Arial"/>
          <w:b/>
        </w:rPr>
        <w:t>intensidad de fases (50-51).</w:t>
      </w:r>
    </w:p>
    <w:p w14:paraId="4AFE4844"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Umbral de arranque</w:t>
      </w:r>
      <w:r w:rsidRPr="00DF789C">
        <w:rPr>
          <w:rFonts w:ascii="Arial" w:hAnsi="Arial"/>
        </w:rPr>
        <w:tab/>
        <w:t xml:space="preserve">130% </w:t>
      </w:r>
      <w:proofErr w:type="spellStart"/>
      <w:r w:rsidRPr="00DF789C">
        <w:rPr>
          <w:rFonts w:ascii="Arial" w:hAnsi="Arial"/>
        </w:rPr>
        <w:t>Ic</w:t>
      </w:r>
      <w:proofErr w:type="spellEnd"/>
      <w:r w:rsidRPr="00DF789C">
        <w:rPr>
          <w:rFonts w:ascii="Arial" w:hAnsi="Arial"/>
        </w:rPr>
        <w:t xml:space="preserve"> máx.</w:t>
      </w:r>
    </w:p>
    <w:p w14:paraId="1827231C"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Tipo de curva</w:t>
      </w:r>
      <w:r w:rsidRPr="00DF789C">
        <w:rPr>
          <w:rFonts w:ascii="Arial" w:hAnsi="Arial"/>
        </w:rPr>
        <w:tab/>
        <w:t>Normal inversa (según CEI-255-4)</w:t>
      </w:r>
    </w:p>
    <w:p w14:paraId="307AAACF" w14:textId="77777777" w:rsidR="004708F8" w:rsidRPr="00DF789C" w:rsidRDefault="004708F8" w:rsidP="00EE7C99">
      <w:pPr>
        <w:numPr>
          <w:ilvl w:val="0"/>
          <w:numId w:val="17"/>
        </w:numPr>
        <w:tabs>
          <w:tab w:val="left" w:leader="dot" w:pos="4536"/>
        </w:tabs>
        <w:spacing w:after="0" w:line="240" w:lineRule="auto"/>
        <w:rPr>
          <w:rFonts w:ascii="Arial" w:hAnsi="Arial"/>
        </w:rPr>
      </w:pPr>
      <w:proofErr w:type="spellStart"/>
      <w:r w:rsidRPr="00DF789C">
        <w:rPr>
          <w:rFonts w:ascii="Arial" w:hAnsi="Arial"/>
        </w:rPr>
        <w:t>Indice</w:t>
      </w:r>
      <w:proofErr w:type="spellEnd"/>
      <w:r w:rsidRPr="00DF789C">
        <w:rPr>
          <w:rFonts w:ascii="Arial" w:hAnsi="Arial"/>
        </w:rPr>
        <w:t xml:space="preserve"> de la curva (k)</w:t>
      </w:r>
      <w:r w:rsidRPr="00DF789C">
        <w:rPr>
          <w:rFonts w:ascii="Arial" w:hAnsi="Arial"/>
        </w:rPr>
        <w:tab/>
        <w:t>0,05</w:t>
      </w:r>
    </w:p>
    <w:p w14:paraId="6CF7A588"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Umbral disparo instantáneo</w:t>
      </w:r>
      <w:r w:rsidRPr="00DF789C">
        <w:rPr>
          <w:rFonts w:ascii="Arial" w:hAnsi="Arial"/>
        </w:rPr>
        <w:tab/>
        <w:t>3 x umbral arranque</w:t>
      </w:r>
    </w:p>
    <w:p w14:paraId="7396468B"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Tiempo máximo operación D.I.</w:t>
      </w:r>
      <w:r w:rsidRPr="00DF789C">
        <w:rPr>
          <w:rFonts w:ascii="Arial" w:hAnsi="Arial"/>
        </w:rPr>
        <w:tab/>
        <w:t>60 ms</w:t>
      </w:r>
    </w:p>
    <w:p w14:paraId="671D3150" w14:textId="77777777" w:rsidR="004708F8" w:rsidRPr="00DF789C" w:rsidRDefault="004708F8" w:rsidP="004708F8">
      <w:pPr>
        <w:tabs>
          <w:tab w:val="left" w:pos="3402"/>
        </w:tabs>
        <w:rPr>
          <w:rFonts w:ascii="Arial" w:hAnsi="Arial"/>
        </w:rPr>
      </w:pPr>
    </w:p>
    <w:p w14:paraId="38CBFBA8" w14:textId="1AB8CD7B" w:rsidR="004708F8" w:rsidRPr="00DF789C" w:rsidRDefault="004708F8" w:rsidP="004708F8">
      <w:pPr>
        <w:tabs>
          <w:tab w:val="left" w:pos="3402"/>
        </w:tabs>
        <w:rPr>
          <w:rFonts w:ascii="Arial" w:hAnsi="Arial"/>
        </w:rPr>
      </w:pPr>
      <w:r w:rsidRPr="00DF789C">
        <w:rPr>
          <w:rFonts w:ascii="Arial" w:hAnsi="Arial"/>
        </w:rPr>
        <w:t xml:space="preserve">Nota: </w:t>
      </w:r>
      <w:proofErr w:type="spellStart"/>
      <w:r w:rsidRPr="00DF789C">
        <w:rPr>
          <w:rFonts w:ascii="Arial" w:hAnsi="Arial"/>
        </w:rPr>
        <w:t>Ic</w:t>
      </w:r>
      <w:proofErr w:type="spellEnd"/>
      <w:r w:rsidRPr="00DF789C">
        <w:rPr>
          <w:rFonts w:ascii="Arial" w:hAnsi="Arial"/>
        </w:rPr>
        <w:t xml:space="preserve"> máx. = máxima intensidad de paso por la interconexión, prevista considerando las diferentes situaciones posibles de la generación y consumo.</w:t>
      </w:r>
    </w:p>
    <w:p w14:paraId="04821BF3" w14:textId="77777777" w:rsidR="004708F8" w:rsidRDefault="004708F8" w:rsidP="004708F8">
      <w:pPr>
        <w:tabs>
          <w:tab w:val="left" w:pos="3402"/>
        </w:tabs>
        <w:rPr>
          <w:rFonts w:ascii="Arial" w:hAnsi="Arial"/>
          <w:b/>
        </w:rPr>
      </w:pPr>
    </w:p>
    <w:p w14:paraId="030C5DCC" w14:textId="3EAF988A" w:rsidR="004708F8" w:rsidRPr="00EE7C99" w:rsidRDefault="004708F8" w:rsidP="004708F8">
      <w:pPr>
        <w:tabs>
          <w:tab w:val="left" w:pos="3402"/>
        </w:tabs>
        <w:rPr>
          <w:rFonts w:ascii="Arial" w:hAnsi="Arial"/>
          <w:b/>
        </w:rPr>
      </w:pPr>
      <w:r w:rsidRPr="00DF789C">
        <w:rPr>
          <w:rFonts w:ascii="Arial" w:hAnsi="Arial"/>
          <w:b/>
        </w:rPr>
        <w:t xml:space="preserve">4.2. Protección de </w:t>
      </w:r>
      <w:r>
        <w:rPr>
          <w:rFonts w:ascii="Arial" w:hAnsi="Arial"/>
          <w:b/>
        </w:rPr>
        <w:t xml:space="preserve">máxima </w:t>
      </w:r>
      <w:r w:rsidRPr="00DF789C">
        <w:rPr>
          <w:rFonts w:ascii="Arial" w:hAnsi="Arial"/>
          <w:b/>
        </w:rPr>
        <w:t>intensidad homopolar (50N-51N).</w:t>
      </w:r>
    </w:p>
    <w:p w14:paraId="0C771ACD"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Umbral de arranque</w:t>
      </w:r>
      <w:r w:rsidRPr="00DF789C">
        <w:rPr>
          <w:rFonts w:ascii="Arial" w:hAnsi="Arial"/>
        </w:rPr>
        <w:tab/>
        <w:t xml:space="preserve">2 A </w:t>
      </w:r>
      <w:r w:rsidRPr="0040081E">
        <w:rPr>
          <w:rFonts w:ascii="Arial" w:hAnsi="Arial"/>
          <w:sz w:val="18"/>
          <w:szCs w:val="18"/>
        </w:rPr>
        <w:t>(Valor de intensidad de primario)</w:t>
      </w:r>
    </w:p>
    <w:p w14:paraId="504BED16"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Tipo de curva</w:t>
      </w:r>
      <w:r w:rsidRPr="00DF789C">
        <w:rPr>
          <w:rFonts w:ascii="Arial" w:hAnsi="Arial"/>
        </w:rPr>
        <w:tab/>
        <w:t>Normal inversa (según CEI-255-4)</w:t>
      </w:r>
    </w:p>
    <w:p w14:paraId="0BD341D3" w14:textId="77777777" w:rsidR="004708F8" w:rsidRPr="00DF789C" w:rsidRDefault="004708F8" w:rsidP="00EE7C99">
      <w:pPr>
        <w:numPr>
          <w:ilvl w:val="0"/>
          <w:numId w:val="17"/>
        </w:numPr>
        <w:tabs>
          <w:tab w:val="left" w:leader="dot" w:pos="4536"/>
        </w:tabs>
        <w:spacing w:after="0" w:line="240" w:lineRule="auto"/>
        <w:rPr>
          <w:rFonts w:ascii="Arial" w:hAnsi="Arial"/>
        </w:rPr>
      </w:pPr>
      <w:proofErr w:type="spellStart"/>
      <w:r w:rsidRPr="00DF789C">
        <w:rPr>
          <w:rFonts w:ascii="Arial" w:hAnsi="Arial"/>
        </w:rPr>
        <w:t>Indice</w:t>
      </w:r>
      <w:proofErr w:type="spellEnd"/>
      <w:r w:rsidRPr="00DF789C">
        <w:rPr>
          <w:rFonts w:ascii="Arial" w:hAnsi="Arial"/>
        </w:rPr>
        <w:t xml:space="preserve"> de la curva (k)</w:t>
      </w:r>
      <w:r w:rsidRPr="00DF789C">
        <w:rPr>
          <w:rFonts w:ascii="Arial" w:hAnsi="Arial"/>
        </w:rPr>
        <w:tab/>
        <w:t>0,05</w:t>
      </w:r>
    </w:p>
    <w:p w14:paraId="4290E1DE"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Umbral disparo instantáneo</w:t>
      </w:r>
      <w:r w:rsidRPr="00DF789C">
        <w:rPr>
          <w:rFonts w:ascii="Arial" w:hAnsi="Arial"/>
        </w:rPr>
        <w:tab/>
        <w:t>10 A</w:t>
      </w:r>
      <w:r>
        <w:rPr>
          <w:rFonts w:ascii="Arial" w:hAnsi="Arial"/>
        </w:rPr>
        <w:t xml:space="preserve"> </w:t>
      </w:r>
      <w:r w:rsidRPr="0040081E">
        <w:rPr>
          <w:rFonts w:ascii="Arial" w:hAnsi="Arial"/>
          <w:sz w:val="18"/>
          <w:szCs w:val="18"/>
        </w:rPr>
        <w:t>(Valor de intensidad de primario)</w:t>
      </w:r>
    </w:p>
    <w:p w14:paraId="4B35CD8D"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Tiempo máximo operación D.I.</w:t>
      </w:r>
      <w:r w:rsidRPr="00DF789C">
        <w:rPr>
          <w:rFonts w:ascii="Arial" w:hAnsi="Arial"/>
        </w:rPr>
        <w:tab/>
        <w:t>60 ms</w:t>
      </w:r>
    </w:p>
    <w:p w14:paraId="6A1B7422" w14:textId="77777777" w:rsidR="004708F8" w:rsidRDefault="004708F8" w:rsidP="004708F8">
      <w:pPr>
        <w:tabs>
          <w:tab w:val="left" w:pos="3402"/>
        </w:tabs>
        <w:rPr>
          <w:rFonts w:ascii="Arial" w:hAnsi="Arial"/>
          <w:b/>
        </w:rPr>
      </w:pPr>
    </w:p>
    <w:p w14:paraId="4048E754" w14:textId="717BAA17" w:rsidR="004708F8" w:rsidRPr="00EE7C99" w:rsidRDefault="004708F8" w:rsidP="004708F8">
      <w:pPr>
        <w:tabs>
          <w:tab w:val="left" w:pos="3402"/>
        </w:tabs>
        <w:rPr>
          <w:rFonts w:ascii="Arial" w:hAnsi="Arial"/>
          <w:b/>
        </w:rPr>
      </w:pPr>
      <w:r w:rsidRPr="00DF789C">
        <w:rPr>
          <w:rFonts w:ascii="Arial" w:hAnsi="Arial"/>
          <w:b/>
        </w:rPr>
        <w:t xml:space="preserve">4.3. Protección </w:t>
      </w:r>
      <w:r>
        <w:rPr>
          <w:rFonts w:ascii="Arial" w:hAnsi="Arial"/>
          <w:b/>
        </w:rPr>
        <w:t xml:space="preserve">de mínima </w:t>
      </w:r>
      <w:r w:rsidRPr="00DF789C">
        <w:rPr>
          <w:rFonts w:ascii="Arial" w:hAnsi="Arial"/>
          <w:b/>
        </w:rPr>
        <w:t>tensión de fases (27).</w:t>
      </w:r>
    </w:p>
    <w:p w14:paraId="47DF501E"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Umbral de arranque</w:t>
      </w:r>
      <w:r w:rsidRPr="00DF789C">
        <w:rPr>
          <w:rFonts w:ascii="Arial" w:hAnsi="Arial"/>
        </w:rPr>
        <w:tab/>
        <w:t xml:space="preserve">-15% </w:t>
      </w:r>
      <w:r>
        <w:rPr>
          <w:rFonts w:ascii="Arial" w:hAnsi="Arial"/>
          <w:sz w:val="18"/>
          <w:szCs w:val="18"/>
        </w:rPr>
        <w:t>T</w:t>
      </w:r>
      <w:r w:rsidRPr="0040081E">
        <w:rPr>
          <w:rFonts w:ascii="Arial" w:hAnsi="Arial"/>
          <w:sz w:val="18"/>
          <w:szCs w:val="18"/>
        </w:rPr>
        <w:t>ensión de servicio en el punto de conexión</w:t>
      </w:r>
    </w:p>
    <w:p w14:paraId="5D115721" w14:textId="77777777" w:rsidR="004708F8"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Temporización</w:t>
      </w:r>
      <w:r w:rsidRPr="00DF789C">
        <w:rPr>
          <w:rFonts w:ascii="Arial" w:hAnsi="Arial"/>
        </w:rPr>
        <w:tab/>
      </w:r>
      <w:r>
        <w:rPr>
          <w:rFonts w:ascii="Arial" w:hAnsi="Arial"/>
        </w:rPr>
        <w:t>1,5</w:t>
      </w:r>
      <w:r w:rsidRPr="00DF789C">
        <w:rPr>
          <w:rFonts w:ascii="Arial" w:hAnsi="Arial"/>
        </w:rPr>
        <w:t xml:space="preserve"> s</w:t>
      </w:r>
    </w:p>
    <w:p w14:paraId="7D486AB8" w14:textId="77777777" w:rsidR="004708F8" w:rsidRPr="00DF789C" w:rsidRDefault="004708F8" w:rsidP="004708F8">
      <w:pPr>
        <w:tabs>
          <w:tab w:val="left" w:leader="dot" w:pos="4536"/>
        </w:tabs>
        <w:ind w:left="360"/>
        <w:rPr>
          <w:rFonts w:ascii="Arial" w:hAnsi="Arial"/>
        </w:rPr>
      </w:pPr>
    </w:p>
    <w:p w14:paraId="5E331DF6" w14:textId="77777777" w:rsidR="004708F8" w:rsidRDefault="004708F8" w:rsidP="004708F8">
      <w:pPr>
        <w:pStyle w:val="Default"/>
        <w:rPr>
          <w:sz w:val="20"/>
          <w:szCs w:val="20"/>
        </w:rPr>
      </w:pPr>
      <w:r>
        <w:rPr>
          <w:sz w:val="20"/>
          <w:szCs w:val="20"/>
        </w:rPr>
        <w:t xml:space="preserve">En el caso particular de los sistemas no peninsulares, previo acuerdo con el operador del sistema y el propietario de la instalación de generación tal y como establece al apartado 8.2.6.c) del </w:t>
      </w:r>
      <w:r>
        <w:rPr>
          <w:i/>
          <w:iCs/>
          <w:sz w:val="20"/>
          <w:szCs w:val="20"/>
        </w:rPr>
        <w:t>P.O. 12.2 SENP</w:t>
      </w:r>
      <w:r>
        <w:rPr>
          <w:sz w:val="20"/>
          <w:szCs w:val="20"/>
        </w:rPr>
        <w:t xml:space="preserve">, se empleará el mismo ajuste. </w:t>
      </w:r>
    </w:p>
    <w:p w14:paraId="352EE807" w14:textId="77777777" w:rsidR="004708F8" w:rsidRPr="00DF789C" w:rsidRDefault="004708F8" w:rsidP="004708F8">
      <w:pPr>
        <w:tabs>
          <w:tab w:val="left" w:pos="3402"/>
        </w:tabs>
        <w:rPr>
          <w:rFonts w:ascii="Arial" w:hAnsi="Arial"/>
          <w:b/>
        </w:rPr>
      </w:pPr>
    </w:p>
    <w:p w14:paraId="785D0ECF" w14:textId="30392AE5" w:rsidR="004708F8" w:rsidRPr="00EE7C99" w:rsidRDefault="004708F8" w:rsidP="004708F8">
      <w:pPr>
        <w:tabs>
          <w:tab w:val="left" w:pos="3402"/>
        </w:tabs>
        <w:rPr>
          <w:rFonts w:ascii="Arial" w:hAnsi="Arial"/>
          <w:b/>
        </w:rPr>
      </w:pPr>
      <w:r w:rsidRPr="00DF789C">
        <w:rPr>
          <w:rFonts w:ascii="Arial" w:hAnsi="Arial"/>
          <w:b/>
        </w:rPr>
        <w:t xml:space="preserve">4.4. Protección </w:t>
      </w:r>
      <w:r>
        <w:rPr>
          <w:rFonts w:ascii="Arial" w:hAnsi="Arial"/>
          <w:b/>
        </w:rPr>
        <w:t xml:space="preserve">de máxima </w:t>
      </w:r>
      <w:r w:rsidRPr="00DF789C">
        <w:rPr>
          <w:rFonts w:ascii="Arial" w:hAnsi="Arial"/>
          <w:b/>
        </w:rPr>
        <w:t>tensión de fases (59).</w:t>
      </w:r>
    </w:p>
    <w:p w14:paraId="250E09B8"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Umbral de arranque 1</w:t>
      </w:r>
      <w:r w:rsidRPr="00DF789C">
        <w:rPr>
          <w:rFonts w:ascii="Arial" w:hAnsi="Arial"/>
        </w:rPr>
        <w:tab/>
        <w:t xml:space="preserve">110% </w:t>
      </w:r>
      <w:r>
        <w:rPr>
          <w:rFonts w:ascii="Arial" w:hAnsi="Arial"/>
          <w:sz w:val="18"/>
          <w:szCs w:val="18"/>
        </w:rPr>
        <w:t>T</w:t>
      </w:r>
      <w:r w:rsidRPr="0040081E">
        <w:rPr>
          <w:rFonts w:ascii="Arial" w:hAnsi="Arial"/>
          <w:sz w:val="18"/>
          <w:szCs w:val="18"/>
        </w:rPr>
        <w:t>ensión de servicio en el punto de conexión</w:t>
      </w:r>
    </w:p>
    <w:p w14:paraId="2697AEB0"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Temporización 1</w:t>
      </w:r>
      <w:r w:rsidRPr="00DF789C">
        <w:rPr>
          <w:rFonts w:ascii="Arial" w:hAnsi="Arial"/>
        </w:rPr>
        <w:tab/>
      </w:r>
      <w:r>
        <w:rPr>
          <w:rFonts w:ascii="Arial" w:hAnsi="Arial"/>
        </w:rPr>
        <w:t>1</w:t>
      </w:r>
      <w:r w:rsidRPr="00DF789C">
        <w:rPr>
          <w:rFonts w:ascii="Arial" w:hAnsi="Arial"/>
        </w:rPr>
        <w:t xml:space="preserve"> s</w:t>
      </w:r>
    </w:p>
    <w:p w14:paraId="24155D6C"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Umbral de arranque 2</w:t>
      </w:r>
      <w:r w:rsidRPr="00DF789C">
        <w:rPr>
          <w:rFonts w:ascii="Arial" w:hAnsi="Arial"/>
        </w:rPr>
        <w:tab/>
        <w:t xml:space="preserve">115% </w:t>
      </w:r>
      <w:r>
        <w:rPr>
          <w:rFonts w:ascii="Arial" w:hAnsi="Arial"/>
          <w:sz w:val="18"/>
          <w:szCs w:val="18"/>
        </w:rPr>
        <w:t>T</w:t>
      </w:r>
      <w:r w:rsidRPr="0040081E">
        <w:rPr>
          <w:rFonts w:ascii="Arial" w:hAnsi="Arial"/>
          <w:sz w:val="18"/>
          <w:szCs w:val="18"/>
        </w:rPr>
        <w:t>ensión de servicio en el punto de conexión</w:t>
      </w:r>
    </w:p>
    <w:p w14:paraId="62ADB6A6" w14:textId="77777777" w:rsidR="004708F8" w:rsidRPr="00DF789C" w:rsidRDefault="004708F8" w:rsidP="00EE7C99">
      <w:pPr>
        <w:numPr>
          <w:ilvl w:val="0"/>
          <w:numId w:val="17"/>
        </w:numPr>
        <w:tabs>
          <w:tab w:val="left" w:leader="dot" w:pos="4536"/>
        </w:tabs>
        <w:spacing w:after="0" w:line="240" w:lineRule="auto"/>
        <w:rPr>
          <w:rFonts w:ascii="Arial" w:hAnsi="Arial"/>
        </w:rPr>
      </w:pPr>
      <w:r w:rsidRPr="00DF789C">
        <w:rPr>
          <w:rFonts w:ascii="Arial" w:hAnsi="Arial"/>
        </w:rPr>
        <w:t>Temporización 2</w:t>
      </w:r>
      <w:r w:rsidRPr="00DF789C">
        <w:rPr>
          <w:rFonts w:ascii="Arial" w:hAnsi="Arial"/>
        </w:rPr>
        <w:tab/>
        <w:t>0,2 s</w:t>
      </w:r>
    </w:p>
    <w:p w14:paraId="16E820D0" w14:textId="77777777" w:rsidR="004708F8" w:rsidRPr="00B15271" w:rsidRDefault="004708F8" w:rsidP="004708F8">
      <w:pPr>
        <w:tabs>
          <w:tab w:val="left" w:pos="3402"/>
        </w:tabs>
        <w:rPr>
          <w:rFonts w:ascii="Arial" w:hAnsi="Arial"/>
          <w:color w:val="FF0000"/>
        </w:rPr>
      </w:pPr>
    </w:p>
    <w:p w14:paraId="39AE8C28" w14:textId="1C2F5475" w:rsidR="004708F8" w:rsidRPr="00EE7C99" w:rsidRDefault="004708F8" w:rsidP="004708F8">
      <w:pPr>
        <w:tabs>
          <w:tab w:val="left" w:pos="3402"/>
        </w:tabs>
        <w:rPr>
          <w:rFonts w:ascii="Arial" w:hAnsi="Arial"/>
          <w:b/>
        </w:rPr>
      </w:pPr>
      <w:r w:rsidRPr="008215C7">
        <w:rPr>
          <w:rFonts w:ascii="Arial" w:hAnsi="Arial"/>
          <w:b/>
        </w:rPr>
        <w:t>4.5. Protección de máxima tensión homopolar (59N).</w:t>
      </w:r>
    </w:p>
    <w:p w14:paraId="7843BCD6" w14:textId="77777777" w:rsidR="004708F8" w:rsidRPr="008215C7" w:rsidRDefault="004708F8" w:rsidP="00EE7C99">
      <w:pPr>
        <w:numPr>
          <w:ilvl w:val="0"/>
          <w:numId w:val="17"/>
        </w:numPr>
        <w:tabs>
          <w:tab w:val="left" w:leader="dot" w:pos="4536"/>
        </w:tabs>
        <w:spacing w:after="0" w:line="240" w:lineRule="auto"/>
        <w:jc w:val="both"/>
        <w:rPr>
          <w:rFonts w:ascii="Arial" w:hAnsi="Arial"/>
        </w:rPr>
      </w:pPr>
      <w:r w:rsidRPr="008215C7">
        <w:rPr>
          <w:rFonts w:ascii="Arial" w:hAnsi="Arial"/>
        </w:rPr>
        <w:t>Umbral de arranque</w:t>
      </w:r>
      <w:r w:rsidRPr="008215C7">
        <w:rPr>
          <w:rFonts w:ascii="Arial" w:hAnsi="Arial"/>
        </w:rPr>
        <w:tab/>
        <w:t xml:space="preserve">10 V </w:t>
      </w:r>
      <w:r w:rsidRPr="006A447E">
        <w:rPr>
          <w:rFonts w:ascii="Arial" w:hAnsi="Arial"/>
          <w:sz w:val="18"/>
          <w:szCs w:val="18"/>
        </w:rPr>
        <w:t xml:space="preserve">(Medida en secundario de los transformadores de </w:t>
      </w:r>
      <w:r>
        <w:rPr>
          <w:rFonts w:ascii="Arial" w:hAnsi="Arial"/>
          <w:sz w:val="18"/>
          <w:szCs w:val="18"/>
        </w:rPr>
        <w:t xml:space="preserve">  </w:t>
      </w:r>
      <w:r w:rsidRPr="006A447E">
        <w:rPr>
          <w:rFonts w:ascii="Arial" w:hAnsi="Arial"/>
          <w:sz w:val="18"/>
          <w:szCs w:val="18"/>
        </w:rPr>
        <w:t>protección)</w:t>
      </w:r>
    </w:p>
    <w:p w14:paraId="59B04392" w14:textId="77777777" w:rsidR="004708F8" w:rsidRPr="008215C7" w:rsidRDefault="004708F8" w:rsidP="00EE7C99">
      <w:pPr>
        <w:numPr>
          <w:ilvl w:val="0"/>
          <w:numId w:val="17"/>
        </w:numPr>
        <w:tabs>
          <w:tab w:val="left" w:leader="dot" w:pos="4536"/>
        </w:tabs>
        <w:spacing w:after="0" w:line="240" w:lineRule="auto"/>
        <w:rPr>
          <w:rFonts w:ascii="Arial" w:hAnsi="Arial"/>
        </w:rPr>
      </w:pPr>
      <w:r w:rsidRPr="008215C7">
        <w:rPr>
          <w:rFonts w:ascii="Arial" w:hAnsi="Arial"/>
        </w:rPr>
        <w:t>Temporización</w:t>
      </w:r>
      <w:r w:rsidRPr="008215C7">
        <w:rPr>
          <w:rFonts w:ascii="Arial" w:hAnsi="Arial"/>
        </w:rPr>
        <w:tab/>
        <w:t>3 s</w:t>
      </w:r>
    </w:p>
    <w:p w14:paraId="2769403E" w14:textId="77777777" w:rsidR="004708F8" w:rsidRPr="00B15271" w:rsidRDefault="004708F8" w:rsidP="004708F8">
      <w:pPr>
        <w:tabs>
          <w:tab w:val="left" w:pos="3402"/>
        </w:tabs>
        <w:rPr>
          <w:rFonts w:ascii="Arial" w:hAnsi="Arial"/>
          <w:color w:val="FF0000"/>
        </w:rPr>
      </w:pPr>
    </w:p>
    <w:p w14:paraId="1C818D96" w14:textId="5EC7C7FF" w:rsidR="004708F8" w:rsidRPr="00EE7C99" w:rsidRDefault="004708F8" w:rsidP="004708F8">
      <w:pPr>
        <w:tabs>
          <w:tab w:val="left" w:pos="3402"/>
        </w:tabs>
        <w:rPr>
          <w:rFonts w:ascii="Arial" w:hAnsi="Arial"/>
          <w:b/>
        </w:rPr>
      </w:pPr>
      <w:r w:rsidRPr="00426E01">
        <w:rPr>
          <w:rFonts w:ascii="Arial" w:hAnsi="Arial"/>
          <w:b/>
        </w:rPr>
        <w:t>4.6. Protecci</w:t>
      </w:r>
      <w:r>
        <w:rPr>
          <w:rFonts w:ascii="Arial" w:hAnsi="Arial"/>
          <w:b/>
        </w:rPr>
        <w:t>ones</w:t>
      </w:r>
      <w:r w:rsidRPr="00426E01">
        <w:rPr>
          <w:rFonts w:ascii="Arial" w:hAnsi="Arial"/>
          <w:b/>
        </w:rPr>
        <w:t xml:space="preserve"> de mínima frecuencia (81m)</w:t>
      </w:r>
      <w:r>
        <w:rPr>
          <w:rFonts w:ascii="Arial" w:hAnsi="Arial"/>
          <w:b/>
        </w:rPr>
        <w:t xml:space="preserve"> y de máxima frecuencia (81M)</w:t>
      </w:r>
      <w:r w:rsidRPr="00426E01">
        <w:rPr>
          <w:rFonts w:ascii="Arial" w:hAnsi="Arial"/>
          <w:b/>
        </w:rPr>
        <w:t>.</w:t>
      </w:r>
    </w:p>
    <w:p w14:paraId="31217E59" w14:textId="77777777" w:rsidR="004708F8" w:rsidRPr="00426E01" w:rsidRDefault="004708F8" w:rsidP="00EE7C99">
      <w:pPr>
        <w:numPr>
          <w:ilvl w:val="0"/>
          <w:numId w:val="17"/>
        </w:numPr>
        <w:tabs>
          <w:tab w:val="left" w:leader="dot" w:pos="4536"/>
        </w:tabs>
        <w:spacing w:after="0" w:line="240" w:lineRule="auto"/>
        <w:rPr>
          <w:rFonts w:ascii="Arial" w:hAnsi="Arial"/>
        </w:rPr>
      </w:pPr>
      <w:r w:rsidRPr="00426E01">
        <w:rPr>
          <w:rFonts w:ascii="Arial" w:hAnsi="Arial"/>
        </w:rPr>
        <w:t>Umbral de arranque</w:t>
      </w:r>
      <w:r>
        <w:rPr>
          <w:rFonts w:ascii="Arial" w:hAnsi="Arial"/>
        </w:rPr>
        <w:t xml:space="preserve"> (81m)</w:t>
      </w:r>
      <w:r w:rsidRPr="00426E01">
        <w:rPr>
          <w:rFonts w:ascii="Arial" w:hAnsi="Arial"/>
        </w:rPr>
        <w:tab/>
        <w:t>47,5 Hz.</w:t>
      </w:r>
    </w:p>
    <w:p w14:paraId="6CF8E16A" w14:textId="77777777" w:rsidR="004708F8" w:rsidRPr="00426E01" w:rsidRDefault="004708F8" w:rsidP="00EE7C99">
      <w:pPr>
        <w:numPr>
          <w:ilvl w:val="0"/>
          <w:numId w:val="17"/>
        </w:numPr>
        <w:tabs>
          <w:tab w:val="left" w:leader="dot" w:pos="4536"/>
        </w:tabs>
        <w:spacing w:after="0" w:line="240" w:lineRule="auto"/>
        <w:rPr>
          <w:rFonts w:ascii="Arial" w:hAnsi="Arial"/>
        </w:rPr>
      </w:pPr>
      <w:r w:rsidRPr="00426E01">
        <w:rPr>
          <w:rFonts w:ascii="Arial" w:hAnsi="Arial"/>
        </w:rPr>
        <w:lastRenderedPageBreak/>
        <w:t>Temporización</w:t>
      </w:r>
      <w:r w:rsidRPr="00426E01">
        <w:rPr>
          <w:rFonts w:ascii="Arial" w:hAnsi="Arial"/>
        </w:rPr>
        <w:tab/>
        <w:t>3 s</w:t>
      </w:r>
    </w:p>
    <w:p w14:paraId="22EC8B7B" w14:textId="77777777" w:rsidR="004708F8" w:rsidRPr="00426E01" w:rsidRDefault="004708F8" w:rsidP="00EE7C99">
      <w:pPr>
        <w:numPr>
          <w:ilvl w:val="0"/>
          <w:numId w:val="17"/>
        </w:numPr>
        <w:tabs>
          <w:tab w:val="left" w:leader="dot" w:pos="4536"/>
        </w:tabs>
        <w:spacing w:after="0" w:line="240" w:lineRule="auto"/>
        <w:rPr>
          <w:rFonts w:ascii="Arial" w:hAnsi="Arial"/>
        </w:rPr>
      </w:pPr>
      <w:r w:rsidRPr="00426E01">
        <w:rPr>
          <w:rFonts w:ascii="Arial" w:hAnsi="Arial"/>
        </w:rPr>
        <w:t>Umbral de arranque</w:t>
      </w:r>
      <w:r>
        <w:rPr>
          <w:rFonts w:ascii="Arial" w:hAnsi="Arial"/>
        </w:rPr>
        <w:t xml:space="preserve"> (81M) ………………... </w:t>
      </w:r>
      <w:r w:rsidRPr="00426E01">
        <w:rPr>
          <w:rFonts w:ascii="Arial" w:hAnsi="Arial"/>
        </w:rPr>
        <w:t>51,0 Hz</w:t>
      </w:r>
    </w:p>
    <w:p w14:paraId="67AFBDC8" w14:textId="77777777" w:rsidR="004708F8" w:rsidRPr="00426E01" w:rsidRDefault="004708F8" w:rsidP="00EE7C99">
      <w:pPr>
        <w:numPr>
          <w:ilvl w:val="0"/>
          <w:numId w:val="17"/>
        </w:numPr>
        <w:tabs>
          <w:tab w:val="left" w:leader="dot" w:pos="4536"/>
        </w:tabs>
        <w:spacing w:after="0" w:line="240" w:lineRule="auto"/>
        <w:rPr>
          <w:rFonts w:ascii="Arial" w:hAnsi="Arial"/>
        </w:rPr>
      </w:pPr>
      <w:r w:rsidRPr="00426E01">
        <w:rPr>
          <w:rFonts w:ascii="Arial" w:hAnsi="Arial"/>
        </w:rPr>
        <w:t>Temporización</w:t>
      </w:r>
      <w:r w:rsidRPr="00426E01">
        <w:rPr>
          <w:rFonts w:ascii="Arial" w:hAnsi="Arial"/>
        </w:rPr>
        <w:tab/>
        <w:t>0,2 s</w:t>
      </w:r>
    </w:p>
    <w:p w14:paraId="5C10822A" w14:textId="77777777" w:rsidR="004708F8" w:rsidRPr="00426E01" w:rsidRDefault="004708F8" w:rsidP="004708F8">
      <w:pPr>
        <w:tabs>
          <w:tab w:val="left" w:leader="dot" w:pos="4536"/>
        </w:tabs>
        <w:ind w:left="360"/>
        <w:rPr>
          <w:rFonts w:ascii="Arial" w:hAnsi="Arial"/>
        </w:rPr>
      </w:pPr>
    </w:p>
    <w:p w14:paraId="005E5D4E" w14:textId="77777777" w:rsidR="004708F8" w:rsidRDefault="004708F8" w:rsidP="004708F8">
      <w:pPr>
        <w:ind w:left="360"/>
        <w:jc w:val="both"/>
        <w:rPr>
          <w:rFonts w:ascii="Arial" w:hAnsi="Arial" w:cs="Arial"/>
        </w:rPr>
      </w:pPr>
      <w:r w:rsidRPr="005C3FDB">
        <w:rPr>
          <w:rFonts w:ascii="Arial" w:hAnsi="Arial" w:cs="Arial"/>
        </w:rPr>
        <w:t xml:space="preserve">Nota: </w:t>
      </w:r>
      <w:r>
        <w:rPr>
          <w:rFonts w:ascii="Arial" w:hAnsi="Arial" w:cs="Arial"/>
        </w:rPr>
        <w:t>para las instalaciones de generación a las que hace referencia e</w:t>
      </w:r>
      <w:r w:rsidRPr="005C3FDB">
        <w:rPr>
          <w:rFonts w:ascii="Arial" w:hAnsi="Arial" w:cs="Arial"/>
        </w:rPr>
        <w:t xml:space="preserve">l PO 12.2 SENP, </w:t>
      </w:r>
      <w:r>
        <w:rPr>
          <w:rFonts w:ascii="Arial" w:hAnsi="Arial" w:cs="Arial"/>
        </w:rPr>
        <w:t>los p</w:t>
      </w:r>
      <w:r w:rsidRPr="009F7148">
        <w:rPr>
          <w:rFonts w:ascii="Arial" w:hAnsi="Arial" w:cs="Arial"/>
        </w:rPr>
        <w:t>eriodos de tiempo mínimos durante los cuales un módulo de generación de electricidad debe ser capaz de funcionar a diferentes valores de frecuencia, desviándose del valor nominal, sin desconectarse de la red</w:t>
      </w:r>
      <w:r>
        <w:rPr>
          <w:rFonts w:ascii="Arial" w:hAnsi="Arial" w:cs="Arial"/>
        </w:rPr>
        <w:t xml:space="preserve"> son los siguientes:</w:t>
      </w:r>
    </w:p>
    <w:p w14:paraId="3F2E16DC" w14:textId="77777777" w:rsidR="004708F8" w:rsidRPr="009F7148" w:rsidRDefault="004708F8" w:rsidP="004708F8">
      <w:pPr>
        <w:ind w:left="1778" w:firstLine="349"/>
        <w:jc w:val="both"/>
        <w:rPr>
          <w:rFonts w:ascii="Arial" w:hAnsi="Arial" w:cs="Arial"/>
        </w:rPr>
      </w:pPr>
      <w:r w:rsidRPr="009F7148">
        <w:rPr>
          <w:rFonts w:ascii="Arial" w:hAnsi="Arial" w:cs="Arial"/>
        </w:rPr>
        <w:t>47,0 Hz – 47,5 Hz ………… 3 segundos</w:t>
      </w:r>
    </w:p>
    <w:p w14:paraId="662FBF20" w14:textId="77777777" w:rsidR="004708F8" w:rsidRPr="009F7148" w:rsidRDefault="004708F8" w:rsidP="004708F8">
      <w:pPr>
        <w:ind w:left="1778" w:firstLine="349"/>
        <w:jc w:val="both"/>
        <w:rPr>
          <w:rFonts w:ascii="Arial" w:hAnsi="Arial" w:cs="Arial"/>
        </w:rPr>
      </w:pPr>
      <w:r w:rsidRPr="009F7148">
        <w:rPr>
          <w:rFonts w:ascii="Arial" w:hAnsi="Arial" w:cs="Arial"/>
        </w:rPr>
        <w:t>47,5 Hz – 48,0 Hz ………… 1 hora</w:t>
      </w:r>
    </w:p>
    <w:p w14:paraId="50C4289C" w14:textId="77777777" w:rsidR="004708F8" w:rsidRDefault="004708F8" w:rsidP="004708F8">
      <w:pPr>
        <w:ind w:left="1778" w:firstLine="349"/>
        <w:jc w:val="both"/>
        <w:rPr>
          <w:rFonts w:ascii="Arial" w:hAnsi="Arial" w:cs="Arial"/>
        </w:rPr>
      </w:pPr>
      <w:r>
        <w:rPr>
          <w:rFonts w:ascii="Arial" w:hAnsi="Arial" w:cs="Arial"/>
        </w:rPr>
        <w:t>48,0</w:t>
      </w:r>
      <w:r w:rsidRPr="009F7148">
        <w:rPr>
          <w:rFonts w:ascii="Arial" w:hAnsi="Arial" w:cs="Arial"/>
        </w:rPr>
        <w:t xml:space="preserve"> Hz – </w:t>
      </w:r>
      <w:r>
        <w:rPr>
          <w:rFonts w:ascii="Arial" w:hAnsi="Arial" w:cs="Arial"/>
        </w:rPr>
        <w:t>51</w:t>
      </w:r>
      <w:r w:rsidRPr="009F7148">
        <w:rPr>
          <w:rFonts w:ascii="Arial" w:hAnsi="Arial" w:cs="Arial"/>
        </w:rPr>
        <w:t xml:space="preserve">,0 Hz ………… </w:t>
      </w:r>
      <w:r>
        <w:rPr>
          <w:rFonts w:ascii="Arial" w:hAnsi="Arial" w:cs="Arial"/>
        </w:rPr>
        <w:t>Ilimitado</w:t>
      </w:r>
    </w:p>
    <w:p w14:paraId="69C78066" w14:textId="31506405" w:rsidR="004708F8" w:rsidRDefault="004708F8" w:rsidP="00EE7C99">
      <w:pPr>
        <w:ind w:left="1778" w:firstLine="349"/>
        <w:jc w:val="both"/>
        <w:rPr>
          <w:rFonts w:ascii="Arial" w:hAnsi="Arial" w:cs="Arial"/>
        </w:rPr>
      </w:pPr>
      <w:r>
        <w:rPr>
          <w:rFonts w:ascii="Arial" w:hAnsi="Arial" w:cs="Arial"/>
        </w:rPr>
        <w:t>51,0</w:t>
      </w:r>
      <w:r w:rsidRPr="009F7148">
        <w:rPr>
          <w:rFonts w:ascii="Arial" w:hAnsi="Arial" w:cs="Arial"/>
        </w:rPr>
        <w:t xml:space="preserve"> Hz – </w:t>
      </w:r>
      <w:r>
        <w:rPr>
          <w:rFonts w:ascii="Arial" w:hAnsi="Arial" w:cs="Arial"/>
        </w:rPr>
        <w:t>52,0</w:t>
      </w:r>
      <w:r w:rsidRPr="009F7148">
        <w:rPr>
          <w:rFonts w:ascii="Arial" w:hAnsi="Arial" w:cs="Arial"/>
        </w:rPr>
        <w:t xml:space="preserve"> Hz ………… 1 hora</w:t>
      </w:r>
    </w:p>
    <w:p w14:paraId="7DB00225" w14:textId="7419DA3F" w:rsidR="004708F8" w:rsidRDefault="004708F8" w:rsidP="00EE7C99">
      <w:pPr>
        <w:ind w:left="360"/>
        <w:jc w:val="both"/>
        <w:rPr>
          <w:rFonts w:ascii="Arial" w:hAnsi="Arial" w:cs="Arial"/>
        </w:rPr>
      </w:pPr>
      <w:r w:rsidRPr="00426E01">
        <w:rPr>
          <w:rFonts w:ascii="Arial" w:hAnsi="Arial" w:cs="Arial"/>
        </w:rPr>
        <w:t>Quedarán excluidos del cumplimiento de este requisito aquellos generadores que estando en servicio con anterioridad a la aplicación del citado procedimiento no estuvieran técnicamente dotados para ello.</w:t>
      </w:r>
    </w:p>
    <w:p w14:paraId="0C69400E" w14:textId="1ED69933" w:rsidR="004708F8" w:rsidRDefault="004708F8" w:rsidP="00EE7C99">
      <w:pPr>
        <w:ind w:left="360"/>
        <w:jc w:val="both"/>
        <w:rPr>
          <w:rFonts w:ascii="Arial" w:hAnsi="Arial" w:cs="Arial"/>
        </w:rPr>
      </w:pPr>
      <w:r w:rsidRPr="00426E01">
        <w:rPr>
          <w:rFonts w:ascii="Arial" w:hAnsi="Arial" w:cs="Arial"/>
        </w:rPr>
        <w:t xml:space="preserve">En caso de actuación de la protección de máxima frecuencia, la reconexión solo se realizará cuando la frecuencia alcance un valor </w:t>
      </w:r>
      <w:r>
        <w:rPr>
          <w:rFonts w:ascii="Arial" w:hAnsi="Arial" w:cs="Arial"/>
        </w:rPr>
        <w:t>menor o igual</w:t>
      </w:r>
      <w:r w:rsidRPr="00426E01">
        <w:rPr>
          <w:rFonts w:ascii="Arial" w:hAnsi="Arial" w:cs="Arial"/>
        </w:rPr>
        <w:t xml:space="preserve"> a 50 Hz.</w:t>
      </w:r>
    </w:p>
    <w:p w14:paraId="479FDB3C" w14:textId="77777777" w:rsidR="00EE7C99" w:rsidRPr="00EE7C99" w:rsidRDefault="00EE7C99" w:rsidP="00EE7C99">
      <w:pPr>
        <w:ind w:left="360"/>
        <w:jc w:val="both"/>
        <w:rPr>
          <w:rFonts w:ascii="Arial" w:hAnsi="Arial" w:cs="Arial"/>
        </w:rPr>
      </w:pPr>
    </w:p>
    <w:p w14:paraId="52DC16EF" w14:textId="5AAA722C" w:rsidR="004708F8" w:rsidRDefault="004708F8" w:rsidP="00EE7C99">
      <w:pPr>
        <w:tabs>
          <w:tab w:val="left" w:pos="3402"/>
        </w:tabs>
        <w:rPr>
          <w:rFonts w:ascii="Arial" w:hAnsi="Arial"/>
          <w:b/>
        </w:rPr>
      </w:pPr>
      <w:r w:rsidRPr="00426E01">
        <w:rPr>
          <w:rFonts w:ascii="Arial" w:hAnsi="Arial"/>
          <w:b/>
        </w:rPr>
        <w:t>4.</w:t>
      </w:r>
      <w:r>
        <w:rPr>
          <w:rFonts w:ascii="Arial" w:hAnsi="Arial"/>
          <w:b/>
        </w:rPr>
        <w:t>8</w:t>
      </w:r>
      <w:r w:rsidRPr="00426E01">
        <w:rPr>
          <w:rFonts w:ascii="Arial" w:hAnsi="Arial"/>
          <w:b/>
        </w:rPr>
        <w:t xml:space="preserve">. Protección de </w:t>
      </w:r>
      <w:r>
        <w:rPr>
          <w:rFonts w:ascii="Arial" w:hAnsi="Arial"/>
          <w:b/>
        </w:rPr>
        <w:t>sincronismo (25</w:t>
      </w:r>
      <w:r w:rsidRPr="00426E01">
        <w:rPr>
          <w:rFonts w:ascii="Arial" w:hAnsi="Arial"/>
          <w:b/>
        </w:rPr>
        <w:t>).</w:t>
      </w:r>
    </w:p>
    <w:p w14:paraId="2C5A3991" w14:textId="57EAF8F8" w:rsidR="004708F8" w:rsidRPr="0054590B" w:rsidRDefault="004708F8" w:rsidP="004708F8">
      <w:pPr>
        <w:jc w:val="both"/>
        <w:rPr>
          <w:rFonts w:ascii="Arial" w:hAnsi="Arial"/>
        </w:rPr>
      </w:pPr>
      <w:r w:rsidRPr="0054590B">
        <w:rPr>
          <w:rFonts w:ascii="Arial" w:hAnsi="Arial"/>
        </w:rPr>
        <w:t>Si el generador es síncrono deberá instalarse un sistema de comprobación de sincronismo y energización. Este sistema actuará sobre el interruptor automático de protección en aquellas instalaciones con posibilidad de funcionamiento en isla con su propio consumo. Los valores límite para dicha protección son:</w:t>
      </w:r>
    </w:p>
    <w:p w14:paraId="1C5F367C" w14:textId="77777777" w:rsidR="004708F8" w:rsidRPr="0054590B" w:rsidRDefault="004708F8" w:rsidP="00EE7C99">
      <w:pPr>
        <w:numPr>
          <w:ilvl w:val="0"/>
          <w:numId w:val="17"/>
        </w:numPr>
        <w:tabs>
          <w:tab w:val="left" w:leader="dot" w:pos="4536"/>
        </w:tabs>
        <w:spacing w:after="0" w:line="240" w:lineRule="auto"/>
        <w:rPr>
          <w:rFonts w:ascii="Arial" w:hAnsi="Arial"/>
        </w:rPr>
      </w:pPr>
      <w:r w:rsidRPr="0054590B">
        <w:rPr>
          <w:rFonts w:ascii="Arial" w:hAnsi="Arial"/>
        </w:rPr>
        <w:t>Diferencia de frecuencia</w:t>
      </w:r>
      <w:r w:rsidRPr="0054590B">
        <w:rPr>
          <w:rFonts w:ascii="Arial" w:hAnsi="Arial"/>
        </w:rPr>
        <w:tab/>
        <w:t>0,5 Hz</w:t>
      </w:r>
    </w:p>
    <w:p w14:paraId="0BB9FF7A" w14:textId="77777777" w:rsidR="004708F8" w:rsidRPr="0054590B" w:rsidRDefault="004708F8" w:rsidP="00EE7C99">
      <w:pPr>
        <w:numPr>
          <w:ilvl w:val="0"/>
          <w:numId w:val="17"/>
        </w:numPr>
        <w:tabs>
          <w:tab w:val="left" w:leader="dot" w:pos="4536"/>
        </w:tabs>
        <w:spacing w:after="0" w:line="240" w:lineRule="auto"/>
        <w:rPr>
          <w:rFonts w:ascii="Arial" w:hAnsi="Arial"/>
        </w:rPr>
      </w:pPr>
      <w:r w:rsidRPr="0054590B">
        <w:rPr>
          <w:rFonts w:ascii="Arial" w:hAnsi="Arial"/>
        </w:rPr>
        <w:t>Diferencia de ángulo</w:t>
      </w:r>
      <w:r w:rsidRPr="0054590B">
        <w:rPr>
          <w:rFonts w:ascii="Arial" w:hAnsi="Arial"/>
        </w:rPr>
        <w:tab/>
        <w:t>20</w:t>
      </w:r>
      <w:r w:rsidRPr="0054590B">
        <w:rPr>
          <w:rFonts w:ascii="Arial" w:hAnsi="Arial"/>
        </w:rPr>
        <w:sym w:font="Technic" w:char="F0B0"/>
      </w:r>
    </w:p>
    <w:p w14:paraId="798AA948" w14:textId="77777777" w:rsidR="004708F8" w:rsidRPr="0054590B" w:rsidRDefault="004708F8" w:rsidP="00EE7C99">
      <w:pPr>
        <w:numPr>
          <w:ilvl w:val="0"/>
          <w:numId w:val="17"/>
        </w:numPr>
        <w:tabs>
          <w:tab w:val="left" w:leader="dot" w:pos="4536"/>
        </w:tabs>
        <w:spacing w:after="0" w:line="240" w:lineRule="auto"/>
        <w:jc w:val="both"/>
        <w:rPr>
          <w:rFonts w:ascii="Arial" w:hAnsi="Arial"/>
        </w:rPr>
      </w:pPr>
      <w:r w:rsidRPr="0054590B">
        <w:rPr>
          <w:rFonts w:ascii="Arial" w:hAnsi="Arial"/>
        </w:rPr>
        <w:t>Diferencia de tensión</w:t>
      </w:r>
      <w:r w:rsidRPr="0054590B">
        <w:rPr>
          <w:rFonts w:ascii="Arial" w:hAnsi="Arial"/>
        </w:rPr>
        <w:tab/>
        <w:t xml:space="preserve">10 V </w:t>
      </w:r>
      <w:r w:rsidRPr="006A447E">
        <w:rPr>
          <w:rFonts w:ascii="Arial" w:hAnsi="Arial"/>
          <w:sz w:val="18"/>
          <w:szCs w:val="18"/>
        </w:rPr>
        <w:t>(Medida en secundario de los transformadores de protección)</w:t>
      </w:r>
    </w:p>
    <w:p w14:paraId="578D37AD" w14:textId="77777777" w:rsidR="004708F8" w:rsidRDefault="004708F8" w:rsidP="004708F8">
      <w:pPr>
        <w:jc w:val="both"/>
        <w:rPr>
          <w:rFonts w:ascii="Arial" w:hAnsi="Arial"/>
        </w:rPr>
      </w:pPr>
    </w:p>
    <w:p w14:paraId="41D751B7" w14:textId="6C5E2D04" w:rsidR="004708F8" w:rsidRPr="0054590B" w:rsidRDefault="004708F8" w:rsidP="004708F8">
      <w:pPr>
        <w:jc w:val="both"/>
        <w:rPr>
          <w:rFonts w:ascii="Arial" w:hAnsi="Arial"/>
        </w:rPr>
      </w:pPr>
      <w:r w:rsidRPr="0054590B">
        <w:rPr>
          <w:rFonts w:ascii="Arial" w:hAnsi="Arial"/>
        </w:rPr>
        <w:t>Si el generador es asíncrono con baterías de condensadores para la autoexcitación, éstas se desconectarán automáticamente en caso de disparo del interruptor del grupo.</w:t>
      </w:r>
    </w:p>
    <w:p w14:paraId="087BFF2D" w14:textId="73F1D402" w:rsidR="004708F8" w:rsidRPr="00EE7C99" w:rsidRDefault="004708F8" w:rsidP="00EE7C99">
      <w:pPr>
        <w:jc w:val="both"/>
        <w:rPr>
          <w:rFonts w:ascii="Arial" w:hAnsi="Arial"/>
        </w:rPr>
      </w:pPr>
      <w:r w:rsidRPr="0054590B">
        <w:rPr>
          <w:rFonts w:ascii="Arial" w:hAnsi="Arial"/>
        </w:rPr>
        <w:t>Además, se enclavará el cierre de todos los puntos que, pudiendo producirse un acoplamiento, no est</w:t>
      </w:r>
      <w:r>
        <w:rPr>
          <w:rFonts w:ascii="Arial" w:hAnsi="Arial"/>
        </w:rPr>
        <w:t>é</w:t>
      </w:r>
      <w:r w:rsidRPr="0054590B">
        <w:rPr>
          <w:rFonts w:ascii="Arial" w:hAnsi="Arial"/>
        </w:rPr>
        <w:t>n equipados con relés de comprobación de sincronismo.</w:t>
      </w:r>
    </w:p>
    <w:p w14:paraId="17F90E88" w14:textId="77777777" w:rsidR="004708F8" w:rsidRPr="00FC59ED" w:rsidRDefault="004708F8" w:rsidP="004708F8">
      <w:pPr>
        <w:ind w:left="360"/>
        <w:jc w:val="both"/>
        <w:rPr>
          <w:rFonts w:ascii="Arial" w:hAnsi="Arial" w:cs="Arial"/>
        </w:rPr>
      </w:pPr>
      <w:r w:rsidRPr="00FC59ED">
        <w:rPr>
          <w:rFonts w:ascii="Arial" w:hAnsi="Arial" w:cs="Arial"/>
        </w:rPr>
        <w:t xml:space="preserve">Nota: La conexión del generador a la red de distribución, así como la reconexión tras un disparo del interruptor de la central de generación, se efectuarán en el interruptor automático del generador una vez producido el restablecimiento de la tensión y frecuencia de la red de distribución, siendo responsabilidad del generador verificar que las condiciones de restablecimiento sean las adecuadas. El generador podrá instalar un sistema de reposición automática que permita el cierre de su interruptor siempre que se cumplan los requisitos marcados en la ITC-RAT 09 (apartado 4.7.4) y lo indicado en la EP NRZ104 en el punto “reposición automática”. </w:t>
      </w:r>
    </w:p>
    <w:p w14:paraId="0617EEBB" w14:textId="77777777" w:rsidR="004708F8" w:rsidRDefault="004708F8" w:rsidP="004708F8">
      <w:pPr>
        <w:jc w:val="both"/>
        <w:rPr>
          <w:rFonts w:ascii="Arial" w:hAnsi="Arial"/>
          <w:b/>
        </w:rPr>
      </w:pPr>
    </w:p>
    <w:p w14:paraId="36146052" w14:textId="77777777" w:rsidR="007B362B" w:rsidRDefault="007B362B" w:rsidP="004708F8">
      <w:pPr>
        <w:jc w:val="both"/>
        <w:rPr>
          <w:rFonts w:ascii="Arial" w:hAnsi="Arial"/>
          <w:b/>
        </w:rPr>
      </w:pPr>
    </w:p>
    <w:p w14:paraId="092888F8" w14:textId="4D3CF1C8" w:rsidR="004708F8" w:rsidRPr="00EE7C99" w:rsidRDefault="004708F8" w:rsidP="004708F8">
      <w:pPr>
        <w:jc w:val="both"/>
        <w:rPr>
          <w:rFonts w:ascii="Arial" w:hAnsi="Arial"/>
          <w:b/>
        </w:rPr>
      </w:pPr>
      <w:r>
        <w:rPr>
          <w:rFonts w:ascii="Arial" w:hAnsi="Arial"/>
          <w:b/>
        </w:rPr>
        <w:lastRenderedPageBreak/>
        <w:t>5.</w:t>
      </w:r>
      <w:r w:rsidRPr="00426E01">
        <w:rPr>
          <w:rFonts w:ascii="Arial" w:hAnsi="Arial"/>
          <w:b/>
        </w:rPr>
        <w:t xml:space="preserve"> </w:t>
      </w:r>
      <w:r>
        <w:rPr>
          <w:rFonts w:ascii="Arial" w:hAnsi="Arial"/>
          <w:b/>
        </w:rPr>
        <w:t xml:space="preserve">PROTECCION </w:t>
      </w:r>
      <w:proofErr w:type="gramStart"/>
      <w:r>
        <w:rPr>
          <w:rFonts w:ascii="Arial" w:hAnsi="Arial"/>
          <w:b/>
        </w:rPr>
        <w:t>ANTI ISLA</w:t>
      </w:r>
      <w:proofErr w:type="gramEnd"/>
      <w:r w:rsidRPr="00426E01">
        <w:rPr>
          <w:rFonts w:ascii="Arial" w:hAnsi="Arial"/>
          <w:b/>
        </w:rPr>
        <w:t>.</w:t>
      </w:r>
    </w:p>
    <w:p w14:paraId="42274240" w14:textId="23D0AD51" w:rsidR="004708F8" w:rsidRDefault="004708F8" w:rsidP="004708F8">
      <w:pPr>
        <w:jc w:val="both"/>
        <w:rPr>
          <w:rFonts w:ascii="Arial" w:hAnsi="Arial"/>
        </w:rPr>
      </w:pPr>
      <w:r w:rsidRPr="00426E01">
        <w:rPr>
          <w:rFonts w:ascii="Arial" w:hAnsi="Arial"/>
        </w:rPr>
        <w:t>Con el fin de evitar el funcionamiento en isla, se deberá instalar un sistema que actúe en caso de desconexión de la red garantizando que la instalación no se pueda quedar conectada en isla alimentando a otros clientes de la red de distribución.</w:t>
      </w:r>
    </w:p>
    <w:p w14:paraId="4E1BD763" w14:textId="77777777" w:rsidR="007B362B" w:rsidRPr="00EE7C99" w:rsidRDefault="007B362B" w:rsidP="004708F8">
      <w:pPr>
        <w:jc w:val="both"/>
        <w:rPr>
          <w:rFonts w:ascii="Arial" w:hAnsi="Arial"/>
        </w:rPr>
      </w:pPr>
    </w:p>
    <w:p w14:paraId="77255E0C" w14:textId="77777777" w:rsidR="004708F8" w:rsidRPr="0054590B" w:rsidRDefault="004708F8" w:rsidP="004708F8">
      <w:pPr>
        <w:jc w:val="both"/>
        <w:rPr>
          <w:rFonts w:ascii="Arial" w:hAnsi="Arial"/>
          <w:b/>
        </w:rPr>
      </w:pPr>
      <w:r w:rsidRPr="0054590B">
        <w:rPr>
          <w:rFonts w:ascii="Arial" w:hAnsi="Arial"/>
          <w:b/>
        </w:rPr>
        <w:t>6. CONEXIONES Y DESCONEXIONES DEL PRE.</w:t>
      </w:r>
    </w:p>
    <w:p w14:paraId="6792A3F4" w14:textId="77777777" w:rsidR="004708F8" w:rsidRDefault="004708F8" w:rsidP="004708F8">
      <w:pPr>
        <w:jc w:val="both"/>
        <w:rPr>
          <w:rFonts w:ascii="Arial" w:hAnsi="Arial"/>
          <w:b/>
        </w:rPr>
      </w:pPr>
    </w:p>
    <w:p w14:paraId="09077B25" w14:textId="1795C99B" w:rsidR="004708F8" w:rsidRPr="00EE7C99" w:rsidRDefault="004708F8" w:rsidP="004708F8">
      <w:pPr>
        <w:jc w:val="both"/>
        <w:rPr>
          <w:rFonts w:ascii="Arial" w:hAnsi="Arial"/>
          <w:b/>
        </w:rPr>
      </w:pPr>
      <w:r w:rsidRPr="0054590B">
        <w:rPr>
          <w:rFonts w:ascii="Arial" w:hAnsi="Arial"/>
          <w:b/>
        </w:rPr>
        <w:t>6.1. Disparos del interruptor de interconexión.</w:t>
      </w:r>
    </w:p>
    <w:p w14:paraId="07A7A290" w14:textId="6863F63B" w:rsidR="004708F8" w:rsidRPr="0054590B" w:rsidRDefault="004708F8" w:rsidP="004708F8">
      <w:pPr>
        <w:jc w:val="both"/>
        <w:rPr>
          <w:rFonts w:ascii="Arial" w:hAnsi="Arial"/>
        </w:rPr>
      </w:pPr>
      <w:r w:rsidRPr="0054590B">
        <w:rPr>
          <w:rFonts w:ascii="Arial" w:hAnsi="Arial"/>
        </w:rPr>
        <w:t xml:space="preserve">Para cada </w:t>
      </w:r>
      <w:proofErr w:type="gramStart"/>
      <w:r w:rsidRPr="0054590B">
        <w:rPr>
          <w:rFonts w:ascii="Arial" w:hAnsi="Arial"/>
        </w:rPr>
        <w:t>PRE existirá</w:t>
      </w:r>
      <w:proofErr w:type="gramEnd"/>
      <w:r w:rsidRPr="0054590B">
        <w:rPr>
          <w:rFonts w:ascii="Arial" w:hAnsi="Arial"/>
        </w:rPr>
        <w:t xml:space="preserve"> un único interruptor de interconexión con la red de Endesa Distribución Eléctrica, independientemente del número de generadores de la central.</w:t>
      </w:r>
    </w:p>
    <w:p w14:paraId="32CDF81F" w14:textId="5DEA14BE" w:rsidR="004708F8" w:rsidRPr="0054590B" w:rsidRDefault="004708F8" w:rsidP="004708F8">
      <w:pPr>
        <w:jc w:val="both"/>
        <w:rPr>
          <w:rFonts w:ascii="Arial" w:hAnsi="Arial"/>
        </w:rPr>
      </w:pPr>
      <w:r w:rsidRPr="0054590B">
        <w:rPr>
          <w:rFonts w:ascii="Arial" w:hAnsi="Arial"/>
        </w:rPr>
        <w:t>Todas las protecciones indicadas en el apartado 3 provocarán la apertura del interruptor de interconexión.</w:t>
      </w:r>
    </w:p>
    <w:p w14:paraId="22B48EDC" w14:textId="77777777" w:rsidR="004708F8" w:rsidRPr="0054590B" w:rsidRDefault="004708F8" w:rsidP="004708F8">
      <w:pPr>
        <w:jc w:val="both"/>
        <w:rPr>
          <w:rFonts w:ascii="Arial" w:hAnsi="Arial"/>
        </w:rPr>
      </w:pPr>
      <w:r w:rsidRPr="0054590B">
        <w:rPr>
          <w:rFonts w:ascii="Arial" w:hAnsi="Arial"/>
        </w:rPr>
        <w:t>Los circuitos de disparo de las protecciones actuarán directamente sobre el interruptor de interconexión, sin pasar a través de relé o elementos auxiliares.</w:t>
      </w:r>
    </w:p>
    <w:p w14:paraId="4551E251" w14:textId="77777777" w:rsidR="004708F8" w:rsidRDefault="004708F8" w:rsidP="004708F8">
      <w:pPr>
        <w:jc w:val="both"/>
        <w:rPr>
          <w:rFonts w:ascii="Arial" w:hAnsi="Arial"/>
          <w:b/>
        </w:rPr>
      </w:pPr>
    </w:p>
    <w:p w14:paraId="25B29656" w14:textId="782A98A8" w:rsidR="004708F8" w:rsidRDefault="004708F8" w:rsidP="004708F8">
      <w:pPr>
        <w:jc w:val="both"/>
        <w:rPr>
          <w:rFonts w:ascii="Arial" w:hAnsi="Arial"/>
          <w:b/>
        </w:rPr>
      </w:pPr>
      <w:r>
        <w:rPr>
          <w:rFonts w:ascii="Arial" w:hAnsi="Arial"/>
          <w:b/>
        </w:rPr>
        <w:t>6.2. Reposición automática.</w:t>
      </w:r>
    </w:p>
    <w:p w14:paraId="1FD538AB" w14:textId="572316EB" w:rsidR="004708F8" w:rsidRPr="008511E2" w:rsidRDefault="004708F8" w:rsidP="004708F8">
      <w:pPr>
        <w:jc w:val="both"/>
        <w:rPr>
          <w:rFonts w:ascii="Arial" w:hAnsi="Arial"/>
        </w:rPr>
      </w:pPr>
      <w:r w:rsidRPr="008511E2">
        <w:rPr>
          <w:rFonts w:ascii="Arial" w:hAnsi="Arial"/>
        </w:rPr>
        <w:t xml:space="preserve">Como opción, el interruptor automático de protección podrá estar dotado de un automatismo que permitirá su reposición de forma automática si su apertura se ha producido por actuación de las protecciones </w:t>
      </w:r>
      <w:proofErr w:type="spellStart"/>
      <w:r w:rsidRPr="008511E2">
        <w:rPr>
          <w:rFonts w:ascii="Arial" w:hAnsi="Arial"/>
        </w:rPr>
        <w:t>voltimétricas</w:t>
      </w:r>
      <w:proofErr w:type="spellEnd"/>
      <w:r w:rsidRPr="008511E2">
        <w:rPr>
          <w:rFonts w:ascii="Arial" w:hAnsi="Arial"/>
        </w:rPr>
        <w:t xml:space="preserve"> (27, 59, 59N, 81m/M).</w:t>
      </w:r>
    </w:p>
    <w:p w14:paraId="5A874E37" w14:textId="78331A85" w:rsidR="004708F8" w:rsidRPr="008511E2" w:rsidRDefault="004708F8" w:rsidP="004708F8">
      <w:pPr>
        <w:jc w:val="both"/>
        <w:rPr>
          <w:rFonts w:ascii="Arial" w:hAnsi="Arial"/>
        </w:rPr>
      </w:pPr>
      <w:r w:rsidRPr="008511E2">
        <w:rPr>
          <w:rFonts w:ascii="Arial" w:hAnsi="Arial"/>
        </w:rPr>
        <w:t>El automatismo permitirá el cierre si se cump</w:t>
      </w:r>
      <w:r>
        <w:rPr>
          <w:rFonts w:ascii="Arial" w:hAnsi="Arial"/>
        </w:rPr>
        <w:t>len las siguientes condiciones:</w:t>
      </w:r>
    </w:p>
    <w:p w14:paraId="13D08773" w14:textId="77777777" w:rsidR="004708F8" w:rsidRPr="008511E2" w:rsidRDefault="004708F8" w:rsidP="00EE7C99">
      <w:pPr>
        <w:numPr>
          <w:ilvl w:val="0"/>
          <w:numId w:val="17"/>
        </w:numPr>
        <w:tabs>
          <w:tab w:val="left" w:leader="dot" w:pos="4536"/>
        </w:tabs>
        <w:spacing w:after="0" w:line="240" w:lineRule="auto"/>
        <w:rPr>
          <w:rFonts w:ascii="Arial" w:hAnsi="Arial"/>
        </w:rPr>
      </w:pPr>
      <w:r w:rsidRPr="008511E2">
        <w:rPr>
          <w:rFonts w:ascii="Arial" w:hAnsi="Arial"/>
        </w:rPr>
        <w:t xml:space="preserve">Presencia de tensión de red, estable como mínimo durante 3 minutos. </w:t>
      </w:r>
    </w:p>
    <w:p w14:paraId="41E8F6BB" w14:textId="77777777" w:rsidR="004708F8" w:rsidRPr="008511E2" w:rsidRDefault="004708F8" w:rsidP="00EE7C99">
      <w:pPr>
        <w:numPr>
          <w:ilvl w:val="0"/>
          <w:numId w:val="17"/>
        </w:numPr>
        <w:tabs>
          <w:tab w:val="left" w:leader="dot" w:pos="4536"/>
        </w:tabs>
        <w:spacing w:after="0" w:line="240" w:lineRule="auto"/>
        <w:rPr>
          <w:rFonts w:ascii="Arial" w:hAnsi="Arial"/>
        </w:rPr>
      </w:pPr>
      <w:r w:rsidRPr="008511E2">
        <w:rPr>
          <w:rFonts w:ascii="Arial" w:hAnsi="Arial"/>
        </w:rPr>
        <w:t xml:space="preserve">No existe actuación de las protecciones de sobreintensidad 50/51 ni de las de generación por faltas internas. </w:t>
      </w:r>
    </w:p>
    <w:p w14:paraId="214E475E" w14:textId="77777777" w:rsidR="004708F8" w:rsidRPr="008511E2" w:rsidRDefault="004708F8" w:rsidP="00EE7C99">
      <w:pPr>
        <w:numPr>
          <w:ilvl w:val="0"/>
          <w:numId w:val="17"/>
        </w:numPr>
        <w:tabs>
          <w:tab w:val="left" w:leader="dot" w:pos="4536"/>
        </w:tabs>
        <w:spacing w:after="0" w:line="240" w:lineRule="auto"/>
        <w:rPr>
          <w:rFonts w:ascii="Arial" w:hAnsi="Arial"/>
        </w:rPr>
      </w:pPr>
      <w:r w:rsidRPr="008511E2">
        <w:rPr>
          <w:rFonts w:ascii="Arial" w:hAnsi="Arial"/>
        </w:rPr>
        <w:t xml:space="preserve">No existe una orden enviada por los sistemas de protección y control de la red de EDE para el bloqueo en posición abierta del interruptor automático de protección. Esta orden existirá en el caso de que se instale el sistema de </w:t>
      </w:r>
      <w:proofErr w:type="spellStart"/>
      <w:r w:rsidRPr="008511E2">
        <w:rPr>
          <w:rFonts w:ascii="Arial" w:hAnsi="Arial"/>
        </w:rPr>
        <w:t>Teledisparo</w:t>
      </w:r>
      <w:proofErr w:type="spellEnd"/>
      <w:r w:rsidRPr="008511E2">
        <w:rPr>
          <w:rFonts w:ascii="Arial" w:hAnsi="Arial"/>
        </w:rPr>
        <w:t xml:space="preserve"> y </w:t>
      </w:r>
      <w:proofErr w:type="spellStart"/>
      <w:r w:rsidRPr="008511E2">
        <w:rPr>
          <w:rFonts w:ascii="Arial" w:hAnsi="Arial"/>
        </w:rPr>
        <w:t>Telebloqueo</w:t>
      </w:r>
      <w:proofErr w:type="spellEnd"/>
      <w:r w:rsidRPr="008511E2">
        <w:rPr>
          <w:rFonts w:ascii="Arial" w:hAnsi="Arial"/>
        </w:rPr>
        <w:t xml:space="preserve">. </w:t>
      </w:r>
    </w:p>
    <w:p w14:paraId="5314960C" w14:textId="77777777" w:rsidR="004708F8" w:rsidRPr="008511E2" w:rsidRDefault="004708F8" w:rsidP="00EE7C99">
      <w:pPr>
        <w:numPr>
          <w:ilvl w:val="0"/>
          <w:numId w:val="17"/>
        </w:numPr>
        <w:tabs>
          <w:tab w:val="left" w:leader="dot" w:pos="4536"/>
        </w:tabs>
        <w:spacing w:after="0" w:line="240" w:lineRule="auto"/>
        <w:rPr>
          <w:rFonts w:ascii="Arial" w:hAnsi="Arial"/>
        </w:rPr>
      </w:pPr>
      <w:r w:rsidRPr="008511E2">
        <w:rPr>
          <w:rFonts w:ascii="Arial" w:hAnsi="Arial"/>
        </w:rPr>
        <w:t xml:space="preserve">En caso de actuación de la protección de máxima frecuencia, la reconexión sólo se realizará cuando la frecuencia alcance un valor menor o igual a 50 Hz. </w:t>
      </w:r>
    </w:p>
    <w:p w14:paraId="57CD2D57" w14:textId="77777777" w:rsidR="004708F8" w:rsidRPr="008511E2" w:rsidRDefault="004708F8" w:rsidP="004708F8">
      <w:pPr>
        <w:jc w:val="both"/>
        <w:rPr>
          <w:rFonts w:ascii="Arial" w:hAnsi="Arial"/>
        </w:rPr>
      </w:pPr>
    </w:p>
    <w:p w14:paraId="483B1694" w14:textId="5B8D68C2" w:rsidR="004708F8" w:rsidRPr="008511E2" w:rsidRDefault="004708F8" w:rsidP="004708F8">
      <w:pPr>
        <w:jc w:val="both"/>
        <w:rPr>
          <w:rFonts w:ascii="Arial" w:hAnsi="Arial"/>
        </w:rPr>
      </w:pPr>
      <w:r w:rsidRPr="008511E2">
        <w:rPr>
          <w:rFonts w:ascii="Arial" w:hAnsi="Arial"/>
        </w:rPr>
        <w:t>El automatismo bloqueará el cierre por actuación de las protecciones de sobreintensidad (50/51) o las de generación y solo se podrá desbloquear en local, después de identificar el origen de la actuación de esta protección y la elimi</w:t>
      </w:r>
      <w:r>
        <w:rPr>
          <w:rFonts w:ascii="Arial" w:hAnsi="Arial"/>
        </w:rPr>
        <w:t>nación de la causa del disparo.</w:t>
      </w:r>
    </w:p>
    <w:p w14:paraId="1DDE0169" w14:textId="77777777" w:rsidR="004708F8" w:rsidRDefault="004708F8" w:rsidP="004708F8">
      <w:pPr>
        <w:jc w:val="both"/>
        <w:rPr>
          <w:rFonts w:ascii="Arial" w:hAnsi="Arial"/>
        </w:rPr>
      </w:pPr>
      <w:r w:rsidRPr="008511E2">
        <w:rPr>
          <w:rFonts w:ascii="Arial" w:hAnsi="Arial"/>
        </w:rPr>
        <w:t>Si la apertura del interruptor automático de protección se produce manualmente por personal de la instalación generadora, el automatismo quedará deshabilitado.</w:t>
      </w:r>
    </w:p>
    <w:p w14:paraId="498838B2" w14:textId="77777777" w:rsidR="004708F8" w:rsidRDefault="004708F8" w:rsidP="004708F8">
      <w:pPr>
        <w:jc w:val="both"/>
        <w:rPr>
          <w:rFonts w:ascii="Arial" w:hAnsi="Arial"/>
          <w:b/>
        </w:rPr>
      </w:pPr>
    </w:p>
    <w:p w14:paraId="6C892293" w14:textId="5AF8D1D6" w:rsidR="004708F8" w:rsidRPr="00EE7C99" w:rsidRDefault="004708F8" w:rsidP="004708F8">
      <w:pPr>
        <w:jc w:val="both"/>
        <w:rPr>
          <w:rFonts w:ascii="Arial" w:hAnsi="Arial"/>
          <w:b/>
        </w:rPr>
      </w:pPr>
      <w:r>
        <w:rPr>
          <w:rFonts w:ascii="Arial" w:hAnsi="Arial"/>
          <w:b/>
        </w:rPr>
        <w:t>6.3. Enclavamientos</w:t>
      </w:r>
    </w:p>
    <w:p w14:paraId="7C0C7BE1" w14:textId="1696E625" w:rsidR="004708F8" w:rsidRPr="004134C1" w:rsidRDefault="004708F8" w:rsidP="004708F8">
      <w:pPr>
        <w:jc w:val="both"/>
        <w:rPr>
          <w:rFonts w:ascii="Arial" w:hAnsi="Arial"/>
        </w:rPr>
      </w:pPr>
      <w:r w:rsidRPr="004134C1">
        <w:rPr>
          <w:rFonts w:ascii="Arial" w:hAnsi="Arial"/>
        </w:rPr>
        <w:t>Con el fin de garantizar la seguridad de las personas y equipos, se deberán prever los enclavamientos oportunos que e</w:t>
      </w:r>
      <w:r>
        <w:rPr>
          <w:rFonts w:ascii="Arial" w:hAnsi="Arial"/>
        </w:rPr>
        <w:t>viten los errores de operación.</w:t>
      </w:r>
    </w:p>
    <w:p w14:paraId="05F9642C" w14:textId="77777777" w:rsidR="004708F8" w:rsidRPr="0054590B" w:rsidRDefault="004708F8" w:rsidP="004708F8">
      <w:pPr>
        <w:jc w:val="both"/>
        <w:rPr>
          <w:rFonts w:ascii="Arial" w:hAnsi="Arial"/>
        </w:rPr>
      </w:pPr>
      <w:r w:rsidRPr="004134C1">
        <w:rPr>
          <w:rFonts w:ascii="Arial" w:hAnsi="Arial"/>
        </w:rPr>
        <w:lastRenderedPageBreak/>
        <w:t>Se enclavará el cierre del interruptor automático de protección hasta que las protecciones de máxima/mínima tensión y máxima/mínima frecuencia, hayan detectado las condiciones de normalidad de la tensión y la frecuencia durante tres minutos consecutivos.</w:t>
      </w:r>
    </w:p>
    <w:p w14:paraId="47775921" w14:textId="77777777" w:rsidR="00EE7C99" w:rsidRDefault="00EE7C99" w:rsidP="004708F8">
      <w:pPr>
        <w:jc w:val="both"/>
        <w:rPr>
          <w:rFonts w:ascii="Arial" w:hAnsi="Arial"/>
          <w:b/>
        </w:rPr>
      </w:pPr>
    </w:p>
    <w:p w14:paraId="5955D034" w14:textId="48A33103" w:rsidR="004708F8" w:rsidRPr="00EE7C99" w:rsidRDefault="004708F8" w:rsidP="004708F8">
      <w:pPr>
        <w:jc w:val="both"/>
        <w:rPr>
          <w:rFonts w:ascii="Arial" w:hAnsi="Arial"/>
          <w:b/>
        </w:rPr>
      </w:pPr>
      <w:r w:rsidRPr="00121661">
        <w:rPr>
          <w:rFonts w:ascii="Arial" w:hAnsi="Arial"/>
          <w:b/>
        </w:rPr>
        <w:t>7. ALIMENTACIÓN AUXILIAR.</w:t>
      </w:r>
    </w:p>
    <w:p w14:paraId="4C214151" w14:textId="77777777" w:rsidR="004708F8" w:rsidRPr="00121661" w:rsidRDefault="004708F8" w:rsidP="004708F8">
      <w:pPr>
        <w:jc w:val="both"/>
        <w:rPr>
          <w:rFonts w:ascii="Arial" w:hAnsi="Arial"/>
        </w:rPr>
      </w:pPr>
      <w:r w:rsidRPr="00121661">
        <w:rPr>
          <w:rFonts w:ascii="Arial" w:hAnsi="Arial"/>
        </w:rPr>
        <w:t>Las protecciones y circuitos de control de la interconexión se alimentarán en C.C. mediante un sistema de rectificador y baterías de capacidad y autonomía necesarias.</w:t>
      </w:r>
    </w:p>
    <w:p w14:paraId="32D3A5E1" w14:textId="77777777" w:rsidR="004708F8" w:rsidRPr="00121661" w:rsidRDefault="004708F8" w:rsidP="004708F8">
      <w:pPr>
        <w:jc w:val="both"/>
        <w:rPr>
          <w:rFonts w:ascii="Arial" w:hAnsi="Arial"/>
        </w:rPr>
      </w:pPr>
    </w:p>
    <w:p w14:paraId="283AFD52" w14:textId="379C1AC1" w:rsidR="004708F8" w:rsidRDefault="004708F8" w:rsidP="004708F8">
      <w:pPr>
        <w:jc w:val="both"/>
        <w:rPr>
          <w:rFonts w:ascii="Arial" w:hAnsi="Arial"/>
        </w:rPr>
      </w:pPr>
      <w:r w:rsidRPr="004134C1">
        <w:rPr>
          <w:rFonts w:ascii="Arial" w:hAnsi="Arial"/>
        </w:rPr>
        <w:t>Las instalaciones de generación dispondrán de un sistema de vigilancia para evitar que las protecciones queden inoperativas por falta de tensión auxiliar de alimentación (</w:t>
      </w:r>
      <w:proofErr w:type="spellStart"/>
      <w:r w:rsidRPr="004134C1">
        <w:rPr>
          <w:rFonts w:ascii="Arial" w:hAnsi="Arial"/>
        </w:rPr>
        <w:t>pre-alarma</w:t>
      </w:r>
      <w:proofErr w:type="spellEnd"/>
      <w:r w:rsidRPr="004134C1">
        <w:rPr>
          <w:rFonts w:ascii="Arial" w:hAnsi="Arial"/>
        </w:rPr>
        <w:t xml:space="preserve"> y disparo).</w:t>
      </w:r>
    </w:p>
    <w:p w14:paraId="7A14EE5B" w14:textId="77777777" w:rsidR="004708F8" w:rsidRDefault="004708F8" w:rsidP="004708F8">
      <w:pPr>
        <w:jc w:val="both"/>
        <w:rPr>
          <w:rFonts w:ascii="Arial" w:hAnsi="Arial"/>
        </w:rPr>
      </w:pPr>
    </w:p>
    <w:p w14:paraId="44AE389B" w14:textId="7ABB2FB5" w:rsidR="004708F8" w:rsidRPr="00EE7C99" w:rsidRDefault="004708F8" w:rsidP="004708F8">
      <w:pPr>
        <w:jc w:val="both"/>
        <w:rPr>
          <w:rFonts w:ascii="Arial" w:hAnsi="Arial"/>
          <w:b/>
        </w:rPr>
      </w:pPr>
      <w:r>
        <w:rPr>
          <w:rFonts w:ascii="Arial" w:hAnsi="Arial"/>
          <w:b/>
        </w:rPr>
        <w:t>8</w:t>
      </w:r>
      <w:r w:rsidRPr="00121661">
        <w:rPr>
          <w:rFonts w:ascii="Arial" w:hAnsi="Arial"/>
          <w:b/>
        </w:rPr>
        <w:t xml:space="preserve">. </w:t>
      </w:r>
      <w:r>
        <w:rPr>
          <w:rFonts w:ascii="Arial" w:hAnsi="Arial"/>
          <w:b/>
        </w:rPr>
        <w:t>CONTROL DE TENSIÓN DE RETORNO</w:t>
      </w:r>
      <w:r w:rsidRPr="00121661">
        <w:rPr>
          <w:rFonts w:ascii="Arial" w:hAnsi="Arial"/>
          <w:b/>
        </w:rPr>
        <w:t>.</w:t>
      </w:r>
    </w:p>
    <w:p w14:paraId="26F157D9" w14:textId="7A222B89" w:rsidR="004708F8" w:rsidRPr="00A432EF" w:rsidRDefault="004708F8" w:rsidP="004708F8">
      <w:pPr>
        <w:jc w:val="both"/>
        <w:rPr>
          <w:rFonts w:ascii="Arial" w:hAnsi="Arial"/>
        </w:rPr>
      </w:pPr>
      <w:r w:rsidRPr="00A432EF">
        <w:rPr>
          <w:rFonts w:ascii="Arial" w:hAnsi="Arial"/>
        </w:rPr>
        <w:t xml:space="preserve">Para garantizar la seguridad de las instalaciones de los clientes conectados a la red de distribución y las del propio generador, EDE </w:t>
      </w:r>
      <w:r>
        <w:rPr>
          <w:rFonts w:ascii="Arial" w:hAnsi="Arial"/>
        </w:rPr>
        <w:t>solicitará</w:t>
      </w:r>
      <w:r w:rsidRPr="00A432EF">
        <w:rPr>
          <w:rFonts w:ascii="Arial" w:hAnsi="Arial"/>
        </w:rPr>
        <w:t xml:space="preserve"> la instalación de un sistema de control de tensión de retorno en el interruptor de la posición de la subestación de la l</w:t>
      </w:r>
      <w:r>
        <w:rPr>
          <w:rFonts w:ascii="Arial" w:hAnsi="Arial"/>
        </w:rPr>
        <w:t>ínea que alimenta al generador.</w:t>
      </w:r>
    </w:p>
    <w:p w14:paraId="5E4B844E" w14:textId="0BED1F7C" w:rsidR="004708F8" w:rsidRDefault="004708F8" w:rsidP="004708F8">
      <w:pPr>
        <w:jc w:val="both"/>
        <w:rPr>
          <w:rFonts w:ascii="Arial" w:hAnsi="Arial"/>
        </w:rPr>
      </w:pPr>
      <w:r w:rsidRPr="00A432EF">
        <w:rPr>
          <w:rFonts w:ascii="Arial" w:hAnsi="Arial"/>
        </w:rPr>
        <w:t xml:space="preserve">Tras la apertura del interruptor de la red de EDE esta protección bloquea su cierre al detectar presencia de tensión en la línea, debido al funcionamiento en isla de la instalación de generación con la red de distribución ante un eventual fallo de su sistema de protección anti – isla. </w:t>
      </w:r>
    </w:p>
    <w:p w14:paraId="121F867F" w14:textId="77777777" w:rsidR="004708F8" w:rsidRDefault="004708F8" w:rsidP="004708F8">
      <w:pPr>
        <w:jc w:val="both"/>
        <w:rPr>
          <w:rFonts w:ascii="Arial" w:hAnsi="Arial"/>
        </w:rPr>
      </w:pPr>
      <w:r w:rsidRPr="00A432EF">
        <w:rPr>
          <w:rFonts w:ascii="Arial" w:hAnsi="Arial"/>
        </w:rPr>
        <w:t>Para determinar la necesidad de este elemento de protección se analizarán las características del generador y de la red de distribución a la que se conecta.</w:t>
      </w:r>
    </w:p>
    <w:p w14:paraId="25D0C112" w14:textId="77777777" w:rsidR="004708F8" w:rsidRDefault="004708F8" w:rsidP="004708F8">
      <w:pPr>
        <w:jc w:val="both"/>
        <w:rPr>
          <w:rFonts w:ascii="Arial" w:hAnsi="Arial"/>
          <w:color w:val="FF0000"/>
        </w:rPr>
      </w:pPr>
    </w:p>
    <w:p w14:paraId="0BABCE66" w14:textId="22DD7D23" w:rsidR="004708F8" w:rsidRPr="00EE7C99" w:rsidRDefault="004708F8" w:rsidP="004708F8">
      <w:pPr>
        <w:jc w:val="both"/>
        <w:rPr>
          <w:rFonts w:ascii="Arial" w:hAnsi="Arial"/>
          <w:b/>
        </w:rPr>
      </w:pPr>
      <w:r w:rsidRPr="00E33A7F">
        <w:rPr>
          <w:rFonts w:ascii="Arial" w:hAnsi="Arial"/>
          <w:b/>
        </w:rPr>
        <w:t>9. TELECONTROL</w:t>
      </w:r>
    </w:p>
    <w:p w14:paraId="4ECB3BC9" w14:textId="67B77E49" w:rsidR="004708F8" w:rsidRDefault="004708F8" w:rsidP="00EE7C99">
      <w:pPr>
        <w:pStyle w:val="Default"/>
        <w:jc w:val="both"/>
        <w:rPr>
          <w:rFonts w:cs="Times New Roman"/>
          <w:color w:val="auto"/>
          <w:sz w:val="22"/>
          <w:szCs w:val="20"/>
        </w:rPr>
      </w:pPr>
      <w:r w:rsidRPr="00A94A18">
        <w:rPr>
          <w:rFonts w:cs="Times New Roman"/>
          <w:color w:val="auto"/>
          <w:sz w:val="22"/>
          <w:szCs w:val="20"/>
        </w:rPr>
        <w:t xml:space="preserve">En cumplimiento del art. 4.7.3 de la ITC-RAT-09, todas las instalaciones de generación conectadas a la red de distribución de EDE deberán estar dotadas de un sistema de </w:t>
      </w:r>
      <w:proofErr w:type="spellStart"/>
      <w:r w:rsidRPr="00A94A18">
        <w:rPr>
          <w:rFonts w:cs="Times New Roman"/>
          <w:color w:val="auto"/>
          <w:sz w:val="22"/>
          <w:szCs w:val="20"/>
        </w:rPr>
        <w:t>teledesconexión</w:t>
      </w:r>
      <w:proofErr w:type="spellEnd"/>
      <w:r w:rsidRPr="00A94A18">
        <w:rPr>
          <w:rFonts w:cs="Times New Roman"/>
          <w:color w:val="auto"/>
          <w:sz w:val="22"/>
          <w:szCs w:val="20"/>
        </w:rPr>
        <w:t xml:space="preserve"> que actúe sobre el elemento de conexión de la red de distribución con el generador y qu</w:t>
      </w:r>
      <w:r>
        <w:rPr>
          <w:rFonts w:cs="Times New Roman"/>
          <w:color w:val="auto"/>
          <w:sz w:val="22"/>
          <w:szCs w:val="20"/>
        </w:rPr>
        <w:t>e permita su desconexión remota.</w:t>
      </w:r>
    </w:p>
    <w:p w14:paraId="654E5A05" w14:textId="77777777" w:rsidR="00EE7C99" w:rsidRPr="00A94A18" w:rsidRDefault="00EE7C99" w:rsidP="00EE7C99">
      <w:pPr>
        <w:pStyle w:val="Default"/>
        <w:jc w:val="both"/>
        <w:rPr>
          <w:rFonts w:cs="Times New Roman"/>
          <w:color w:val="auto"/>
          <w:sz w:val="22"/>
          <w:szCs w:val="20"/>
        </w:rPr>
      </w:pPr>
    </w:p>
    <w:p w14:paraId="473BBA49" w14:textId="26167E2F" w:rsidR="004708F8" w:rsidRPr="00EE7C99" w:rsidRDefault="004708F8" w:rsidP="004708F8">
      <w:pPr>
        <w:jc w:val="both"/>
        <w:rPr>
          <w:rFonts w:ascii="Arial" w:hAnsi="Arial"/>
        </w:rPr>
      </w:pPr>
      <w:r w:rsidRPr="00A94A18">
        <w:rPr>
          <w:rFonts w:ascii="Arial" w:hAnsi="Arial"/>
        </w:rPr>
        <w:t xml:space="preserve">En base a estos requerimientos reglamentarios, a criterios de fiabilidad y calidad del servicio y para una gestión óptima de la red, estarán </w:t>
      </w:r>
      <w:proofErr w:type="spellStart"/>
      <w:r w:rsidRPr="00A94A18">
        <w:rPr>
          <w:rFonts w:ascii="Arial" w:hAnsi="Arial"/>
        </w:rPr>
        <w:t>telecontrolados</w:t>
      </w:r>
      <w:proofErr w:type="spellEnd"/>
      <w:r w:rsidRPr="00A94A18">
        <w:rPr>
          <w:rFonts w:ascii="Arial" w:hAnsi="Arial"/>
        </w:rPr>
        <w:t xml:space="preserve"> todos los interruptores seccionadores de EDE que realizan la función de conexión con la instalación del generador y, además, en el caso de CT de interior, todas las celdas de línea (entrada y salida) del centro de seccionamiento de la red de distribución de EDE.</w:t>
      </w:r>
    </w:p>
    <w:p w14:paraId="5966516B" w14:textId="77777777" w:rsidR="004708F8" w:rsidRPr="00E33A7F" w:rsidRDefault="004708F8" w:rsidP="004708F8">
      <w:pPr>
        <w:jc w:val="both"/>
        <w:rPr>
          <w:rFonts w:ascii="Arial" w:hAnsi="Arial"/>
        </w:rPr>
      </w:pPr>
      <w:r w:rsidRPr="00E33A7F">
        <w:rPr>
          <w:rFonts w:ascii="Arial" w:hAnsi="Arial"/>
        </w:rPr>
        <w:t xml:space="preserve">Además, este sistema de telecontrol estará dotado de un circuito independiente de alimentación a 240 </w:t>
      </w:r>
      <w:proofErr w:type="spellStart"/>
      <w:r w:rsidRPr="00E33A7F">
        <w:rPr>
          <w:rFonts w:ascii="Arial" w:hAnsi="Arial"/>
        </w:rPr>
        <w:t>Vca</w:t>
      </w:r>
      <w:proofErr w:type="spellEnd"/>
      <w:r w:rsidRPr="00E33A7F">
        <w:rPr>
          <w:rFonts w:ascii="Arial" w:hAnsi="Arial"/>
        </w:rPr>
        <w:t xml:space="preserve"> con protección diferencial i magnetotérmica apropiados.</w:t>
      </w:r>
    </w:p>
    <w:p w14:paraId="7BAC1792" w14:textId="77777777" w:rsidR="009B0587" w:rsidRDefault="009B0587" w:rsidP="000D3797">
      <w:pPr>
        <w:tabs>
          <w:tab w:val="right" w:pos="8080"/>
        </w:tabs>
        <w:autoSpaceDE w:val="0"/>
        <w:autoSpaceDN w:val="0"/>
        <w:adjustRightInd w:val="0"/>
        <w:spacing w:after="0" w:line="240" w:lineRule="auto"/>
        <w:jc w:val="both"/>
        <w:rPr>
          <w:rFonts w:cstheme="minorHAnsi"/>
          <w:sz w:val="28"/>
          <w:szCs w:val="28"/>
        </w:rPr>
      </w:pPr>
    </w:p>
    <w:sectPr w:rsidR="009B0587" w:rsidSect="00BA7E0D">
      <w:headerReference w:type="even" r:id="rId17"/>
      <w:headerReference w:type="default" r:id="rId18"/>
      <w:footerReference w:type="default" r:id="rId19"/>
      <w:headerReference w:type="first" r:id="rId20"/>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579A" w14:textId="77777777" w:rsidR="00412D79" w:rsidRDefault="00412D79" w:rsidP="00371AD8">
      <w:pPr>
        <w:spacing w:after="0" w:line="240" w:lineRule="auto"/>
      </w:pPr>
      <w:r>
        <w:separator/>
      </w:r>
    </w:p>
  </w:endnote>
  <w:endnote w:type="continuationSeparator" w:id="0">
    <w:p w14:paraId="2C320AFC" w14:textId="77777777" w:rsidR="00412D79" w:rsidRDefault="00412D79" w:rsidP="0037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ic">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FD3A" w14:textId="021EF4DF" w:rsidR="00F3130B" w:rsidRPr="00F3130B" w:rsidRDefault="00F3130B">
    <w:pPr>
      <w:pStyle w:val="Piedepgina"/>
      <w:jc w:val="center"/>
      <w:rPr>
        <w:rFonts w:ascii="Arial" w:hAnsi="Arial" w:cs="Arial"/>
        <w:caps/>
        <w:color w:val="5B9BD5" w:themeColor="accent1"/>
      </w:rPr>
    </w:pPr>
    <w:r>
      <w:rPr>
        <w:caps/>
        <w:noProof/>
        <w:color w:val="5B9BD5" w:themeColor="accent1"/>
        <w:lang w:eastAsia="es-ES"/>
      </w:rPr>
      <mc:AlternateContent>
        <mc:Choice Requires="wps">
          <w:drawing>
            <wp:anchor distT="0" distB="0" distL="114300" distR="114300" simplePos="0" relativeHeight="251658240" behindDoc="0" locked="0" layoutInCell="1" allowOverlap="1" wp14:anchorId="16104482" wp14:editId="0091C71B">
              <wp:simplePos x="0" y="0"/>
              <wp:positionH relativeFrom="column">
                <wp:posOffset>-22861</wp:posOffset>
              </wp:positionH>
              <wp:positionV relativeFrom="paragraph">
                <wp:posOffset>-91440</wp:posOffset>
              </wp:positionV>
              <wp:extent cx="5591175" cy="190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591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A2A0A" id="Conector recto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8pt,-7.2pt" to="438.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" strokecolor="black [3213]" strokeweight=".5pt">
              <v:stroke joinstyle="miter"/>
            </v:line>
          </w:pict>
        </mc:Fallback>
      </mc:AlternateContent>
    </w:r>
    <w:r>
      <w:rPr>
        <w:caps/>
        <w:color w:val="5B9BD5" w:themeColor="accent1"/>
      </w:rPr>
      <w:tab/>
    </w:r>
    <w:r>
      <w:rPr>
        <w:caps/>
        <w:color w:val="5B9BD5" w:themeColor="accent1"/>
      </w:rPr>
      <w:tab/>
    </w:r>
    <w:r w:rsidRPr="00F3130B">
      <w:rPr>
        <w:rFonts w:ascii="Arial" w:hAnsi="Arial" w:cs="Arial"/>
        <w:caps/>
        <w:color w:val="000000" w:themeColor="text1"/>
        <w:sz w:val="18"/>
      </w:rPr>
      <w:fldChar w:fldCharType="begin"/>
    </w:r>
    <w:r w:rsidRPr="00F3130B">
      <w:rPr>
        <w:rFonts w:ascii="Arial" w:hAnsi="Arial" w:cs="Arial"/>
        <w:caps/>
        <w:color w:val="000000" w:themeColor="text1"/>
        <w:sz w:val="18"/>
      </w:rPr>
      <w:instrText>PAGE   \* MERGEFORMAT</w:instrText>
    </w:r>
    <w:r w:rsidRPr="00F3130B">
      <w:rPr>
        <w:rFonts w:ascii="Arial" w:hAnsi="Arial" w:cs="Arial"/>
        <w:caps/>
        <w:color w:val="000000" w:themeColor="text1"/>
        <w:sz w:val="18"/>
      </w:rPr>
      <w:fldChar w:fldCharType="separate"/>
    </w:r>
    <w:r w:rsidR="00E565FF">
      <w:rPr>
        <w:rFonts w:ascii="Arial" w:hAnsi="Arial" w:cs="Arial"/>
        <w:caps/>
        <w:noProof/>
        <w:color w:val="000000" w:themeColor="text1"/>
        <w:sz w:val="18"/>
      </w:rPr>
      <w:t>3</w:t>
    </w:r>
    <w:r w:rsidRPr="00F3130B">
      <w:rPr>
        <w:rFonts w:ascii="Arial" w:hAnsi="Arial" w:cs="Arial"/>
        <w:caps/>
        <w:color w:val="000000" w:themeColor="text1"/>
        <w:sz w:val="18"/>
      </w:rPr>
      <w:fldChar w:fldCharType="end"/>
    </w:r>
    <w:r w:rsidR="00373080">
      <w:rPr>
        <w:rFonts w:ascii="Arial" w:hAnsi="Arial" w:cs="Arial"/>
        <w:caps/>
        <w:color w:val="000000" w:themeColor="text1"/>
        <w:sz w:val="18"/>
      </w:rPr>
      <w:t>/</w:t>
    </w:r>
    <w:r w:rsidR="00EE7C99">
      <w:rPr>
        <w:rFonts w:ascii="Arial" w:hAnsi="Arial" w:cs="Arial"/>
        <w:caps/>
        <w:color w:val="000000" w:themeColor="text1"/>
        <w:sz w:val="18"/>
      </w:rPr>
      <w:t>15</w:t>
    </w:r>
  </w:p>
  <w:p w14:paraId="70AADF8F" w14:textId="4218CA8B" w:rsidR="00371AD8" w:rsidRDefault="00371A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2DDC" w14:textId="77777777" w:rsidR="00412D79" w:rsidRDefault="00412D79" w:rsidP="00371AD8">
      <w:pPr>
        <w:spacing w:after="0" w:line="240" w:lineRule="auto"/>
      </w:pPr>
      <w:r>
        <w:separator/>
      </w:r>
    </w:p>
  </w:footnote>
  <w:footnote w:type="continuationSeparator" w:id="0">
    <w:p w14:paraId="5E558375" w14:textId="77777777" w:rsidR="00412D79" w:rsidRDefault="00412D79" w:rsidP="0037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FA93" w14:textId="7641FA41" w:rsidR="00921CC3" w:rsidRDefault="00921CC3">
    <w:pPr>
      <w:pStyle w:val="Encabezado"/>
    </w:pPr>
    <w:r>
      <w:rPr>
        <w:noProof/>
      </w:rPr>
      <mc:AlternateContent>
        <mc:Choice Requires="wps">
          <w:drawing>
            <wp:anchor distT="0" distB="0" distL="0" distR="0" simplePos="0" relativeHeight="251658243" behindDoc="0" locked="0" layoutInCell="1" allowOverlap="1" wp14:anchorId="5C2A85D9" wp14:editId="45BE05B1">
              <wp:simplePos x="635" y="635"/>
              <wp:positionH relativeFrom="page">
                <wp:align>center</wp:align>
              </wp:positionH>
              <wp:positionV relativeFrom="page">
                <wp:align>top</wp:align>
              </wp:positionV>
              <wp:extent cx="502920" cy="316865"/>
              <wp:effectExtent l="0" t="0" r="11430" b="6985"/>
              <wp:wrapNone/>
              <wp:docPr id="771334985"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5E877B7E" w14:textId="0E998BA9" w:rsidR="00921CC3" w:rsidRPr="00921CC3" w:rsidRDefault="00921CC3" w:rsidP="00921CC3">
                          <w:pPr>
                            <w:spacing w:after="0"/>
                            <w:rPr>
                              <w:rFonts w:ascii="Arial" w:eastAsia="Arial" w:hAnsi="Arial" w:cs="Arial"/>
                              <w:noProof/>
                              <w:color w:val="000000"/>
                              <w:sz w:val="16"/>
                              <w:szCs w:val="16"/>
                            </w:rPr>
                          </w:pPr>
                          <w:r w:rsidRPr="00921CC3">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2A85D9" id="_x0000_t202" coordsize="21600,21600" o:spt="202" path="m,l,21600r21600,l21600,xe">
              <v:stroke joinstyle="miter"/>
              <v:path gradientshapeok="t" o:connecttype="rect"/>
            </v:shapetype>
            <v:shape id="Cuadro de texto 2" o:spid="_x0000_s1026" type="#_x0000_t202" alt="INTERNAL" style="position:absolute;margin-left:0;margin-top:0;width:39.6pt;height:2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textbox style="mso-fit-shape-to-text:t" inset="0,15pt,0,0">
                <w:txbxContent>
                  <w:p w14:paraId="5E877B7E" w14:textId="0E998BA9" w:rsidR="00921CC3" w:rsidRPr="00921CC3" w:rsidRDefault="00921CC3" w:rsidP="00921CC3">
                    <w:pPr>
                      <w:spacing w:after="0"/>
                      <w:rPr>
                        <w:rFonts w:ascii="Arial" w:eastAsia="Arial" w:hAnsi="Arial" w:cs="Arial"/>
                        <w:noProof/>
                        <w:color w:val="000000"/>
                        <w:sz w:val="16"/>
                        <w:szCs w:val="16"/>
                      </w:rPr>
                    </w:pPr>
                    <w:r w:rsidRPr="00921CC3">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1F6E" w14:textId="2988F9F3" w:rsidR="007C759B" w:rsidRDefault="007C759B">
    <w:pPr>
      <w:pStyle w:val="Encabezado"/>
    </w:pPr>
    <w:r w:rsidRPr="00A55D05">
      <w:rPr>
        <w:noProof/>
        <w:lang w:eastAsia="es-ES"/>
      </w:rPr>
      <w:drawing>
        <wp:anchor distT="0" distB="0" distL="114300" distR="114300" simplePos="0" relativeHeight="251658241" behindDoc="1" locked="0" layoutInCell="1" allowOverlap="1" wp14:anchorId="6AA2F736" wp14:editId="1A3A672B">
          <wp:simplePos x="0" y="0"/>
          <wp:positionH relativeFrom="column">
            <wp:posOffset>-19685</wp:posOffset>
          </wp:positionH>
          <wp:positionV relativeFrom="paragraph">
            <wp:posOffset>-265430</wp:posOffset>
          </wp:positionV>
          <wp:extent cx="2133600" cy="578189"/>
          <wp:effectExtent l="0" t="0" r="0" b="0"/>
          <wp:wrapNone/>
          <wp:docPr id="24" name="Imagen 24" descr="C:\Users\Gabriela Aranguren\Desktop\HOJA_LOGO_V2_Mesa de trabaj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a Aranguren\Desktop\HOJA_LOGO_V2_Mesa de trabajo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006" t="2459" r="55849" b="91305"/>
                  <a:stretch/>
                </pic:blipFill>
                <pic:spPr bwMode="auto">
                  <a:xfrm>
                    <a:off x="0" y="0"/>
                    <a:ext cx="2151980" cy="583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E9D7" w14:textId="48ACA5E2" w:rsidR="00921CC3" w:rsidRDefault="00921CC3">
    <w:pPr>
      <w:pStyle w:val="Encabezado"/>
    </w:pPr>
    <w:r>
      <w:rPr>
        <w:noProof/>
      </w:rPr>
      <mc:AlternateContent>
        <mc:Choice Requires="wps">
          <w:drawing>
            <wp:anchor distT="0" distB="0" distL="0" distR="0" simplePos="0" relativeHeight="251658242" behindDoc="0" locked="0" layoutInCell="1" allowOverlap="1" wp14:anchorId="22649A42" wp14:editId="1711337C">
              <wp:simplePos x="635" y="635"/>
              <wp:positionH relativeFrom="page">
                <wp:align>center</wp:align>
              </wp:positionH>
              <wp:positionV relativeFrom="page">
                <wp:align>top</wp:align>
              </wp:positionV>
              <wp:extent cx="502920" cy="316865"/>
              <wp:effectExtent l="0" t="0" r="11430" b="6985"/>
              <wp:wrapNone/>
              <wp:docPr id="1084342716"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2A566891" w14:textId="4FF64E21" w:rsidR="00921CC3" w:rsidRPr="00921CC3" w:rsidRDefault="00921CC3" w:rsidP="00921CC3">
                          <w:pPr>
                            <w:spacing w:after="0"/>
                            <w:rPr>
                              <w:rFonts w:ascii="Arial" w:eastAsia="Arial" w:hAnsi="Arial" w:cs="Arial"/>
                              <w:noProof/>
                              <w:color w:val="000000"/>
                              <w:sz w:val="16"/>
                              <w:szCs w:val="16"/>
                            </w:rPr>
                          </w:pPr>
                          <w:r w:rsidRPr="00921CC3">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49A42" id="_x0000_t202" coordsize="21600,21600" o:spt="202" path="m,l,21600r21600,l21600,xe">
              <v:stroke joinstyle="miter"/>
              <v:path gradientshapeok="t" o:connecttype="rect"/>
            </v:shapetype>
            <v:shape id="Cuadro de texto 1" o:spid="_x0000_s1027" type="#_x0000_t202" alt="INTERNAL" style="position:absolute;margin-left:0;margin-top:0;width:39.6pt;height:2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filled="f" stroked="f">
              <v:textbox style="mso-fit-shape-to-text:t" inset="0,15pt,0,0">
                <w:txbxContent>
                  <w:p w14:paraId="2A566891" w14:textId="4FF64E21" w:rsidR="00921CC3" w:rsidRPr="00921CC3" w:rsidRDefault="00921CC3" w:rsidP="00921CC3">
                    <w:pPr>
                      <w:spacing w:after="0"/>
                      <w:rPr>
                        <w:rFonts w:ascii="Arial" w:eastAsia="Arial" w:hAnsi="Arial" w:cs="Arial"/>
                        <w:noProof/>
                        <w:color w:val="000000"/>
                        <w:sz w:val="16"/>
                        <w:szCs w:val="16"/>
                      </w:rPr>
                    </w:pPr>
                    <w:r w:rsidRPr="00921CC3">
                      <w:rPr>
                        <w:rFonts w:ascii="Arial" w:eastAsia="Arial" w:hAnsi="Arial" w:cs="Arial"/>
                        <w:noProof/>
                        <w:color w:val="000000"/>
                        <w:sz w:val="16"/>
                        <w:szCs w:val="16"/>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75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757B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7054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5C793B"/>
    <w:multiLevelType w:val="hybridMultilevel"/>
    <w:tmpl w:val="B48C0BDE"/>
    <w:lvl w:ilvl="0" w:tplc="0C0A0001">
      <w:start w:val="1"/>
      <w:numFmt w:val="bullet"/>
      <w:lvlText w:val=""/>
      <w:lvlJc w:val="left"/>
      <w:pPr>
        <w:ind w:left="720" w:hanging="360"/>
      </w:pPr>
      <w:rPr>
        <w:rFonts w:ascii="Symbol" w:hAnsi="Symbol" w:hint="default"/>
      </w:rPr>
    </w:lvl>
    <w:lvl w:ilvl="1" w:tplc="2F0C4992">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0779E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C92561"/>
    <w:multiLevelType w:val="multilevel"/>
    <w:tmpl w:val="08AE59D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15:restartNumberingAfterBreak="0">
    <w:nsid w:val="260C453C"/>
    <w:multiLevelType w:val="hybridMultilevel"/>
    <w:tmpl w:val="A99AEC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907338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E10C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2C3E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A5025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8900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29446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A526B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D28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466F4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7D298D"/>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685864413">
    <w:abstractNumId w:val="3"/>
  </w:num>
  <w:num w:numId="2" w16cid:durableId="577903012">
    <w:abstractNumId w:val="5"/>
  </w:num>
  <w:num w:numId="3" w16cid:durableId="1906454474">
    <w:abstractNumId w:val="6"/>
  </w:num>
  <w:num w:numId="4" w16cid:durableId="1088311382">
    <w:abstractNumId w:val="1"/>
  </w:num>
  <w:num w:numId="5" w16cid:durableId="1799641364">
    <w:abstractNumId w:val="7"/>
  </w:num>
  <w:num w:numId="6" w16cid:durableId="569925717">
    <w:abstractNumId w:val="10"/>
  </w:num>
  <w:num w:numId="7" w16cid:durableId="1975139694">
    <w:abstractNumId w:val="9"/>
  </w:num>
  <w:num w:numId="8" w16cid:durableId="1657030485">
    <w:abstractNumId w:val="4"/>
  </w:num>
  <w:num w:numId="9" w16cid:durableId="1316031694">
    <w:abstractNumId w:val="13"/>
  </w:num>
  <w:num w:numId="10" w16cid:durableId="1756121657">
    <w:abstractNumId w:val="2"/>
  </w:num>
  <w:num w:numId="11" w16cid:durableId="1713381348">
    <w:abstractNumId w:val="11"/>
  </w:num>
  <w:num w:numId="12" w16cid:durableId="606473952">
    <w:abstractNumId w:val="14"/>
  </w:num>
  <w:num w:numId="13" w16cid:durableId="1432356752">
    <w:abstractNumId w:val="15"/>
  </w:num>
  <w:num w:numId="14" w16cid:durableId="1530147467">
    <w:abstractNumId w:val="8"/>
  </w:num>
  <w:num w:numId="15" w16cid:durableId="1087381388">
    <w:abstractNumId w:val="12"/>
  </w:num>
  <w:num w:numId="16" w16cid:durableId="91433710">
    <w:abstractNumId w:val="0"/>
  </w:num>
  <w:num w:numId="17" w16cid:durableId="64062159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s-ES_tradnl" w:vendorID="64" w:dllVersion="6" w:nlCheck="1" w:checkStyle="0"/>
  <w:activeWritingStyle w:appName="MSWord" w:lang="it-IT" w:vendorID="64" w:dllVersion="6" w:nlCheck="1" w:checkStyle="0"/>
  <w:activeWritingStyle w:appName="MSWord" w:lang="pt-BR" w:vendorID="64" w:dllVersion="6" w:nlCheck="1" w:checkStyle="0"/>
  <w:activeWritingStyle w:appName="MSWord" w:lang="es-ES" w:vendorID="64" w:dllVersion="0" w:nlCheck="1" w:checkStyle="0"/>
  <w:activeWritingStyle w:appName="MSWord" w:lang="pt-BR"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EF"/>
    <w:rsid w:val="0000647A"/>
    <w:rsid w:val="00016CCA"/>
    <w:rsid w:val="00027AE1"/>
    <w:rsid w:val="00032C5C"/>
    <w:rsid w:val="00061E9C"/>
    <w:rsid w:val="0006618A"/>
    <w:rsid w:val="00066830"/>
    <w:rsid w:val="00071E6E"/>
    <w:rsid w:val="00074569"/>
    <w:rsid w:val="000A4FF5"/>
    <w:rsid w:val="000D3797"/>
    <w:rsid w:val="000D5B41"/>
    <w:rsid w:val="000D6A05"/>
    <w:rsid w:val="000F43A0"/>
    <w:rsid w:val="000F78F9"/>
    <w:rsid w:val="001013AA"/>
    <w:rsid w:val="001030E0"/>
    <w:rsid w:val="00107063"/>
    <w:rsid w:val="0011552B"/>
    <w:rsid w:val="0013080A"/>
    <w:rsid w:val="001372D8"/>
    <w:rsid w:val="00142ECE"/>
    <w:rsid w:val="001559EB"/>
    <w:rsid w:val="00171331"/>
    <w:rsid w:val="00175101"/>
    <w:rsid w:val="001807AE"/>
    <w:rsid w:val="00183034"/>
    <w:rsid w:val="00183F1D"/>
    <w:rsid w:val="00186F8C"/>
    <w:rsid w:val="001B69D6"/>
    <w:rsid w:val="001C0307"/>
    <w:rsid w:val="001D3F50"/>
    <w:rsid w:val="001E2522"/>
    <w:rsid w:val="001E6261"/>
    <w:rsid w:val="001E6AB8"/>
    <w:rsid w:val="001F0742"/>
    <w:rsid w:val="001F093F"/>
    <w:rsid w:val="001F485B"/>
    <w:rsid w:val="00200B08"/>
    <w:rsid w:val="00205F1D"/>
    <w:rsid w:val="00222D2B"/>
    <w:rsid w:val="0024025B"/>
    <w:rsid w:val="002453A8"/>
    <w:rsid w:val="0025407B"/>
    <w:rsid w:val="00274B33"/>
    <w:rsid w:val="00277482"/>
    <w:rsid w:val="002A0BD8"/>
    <w:rsid w:val="002A408B"/>
    <w:rsid w:val="002B26A3"/>
    <w:rsid w:val="002C4EBB"/>
    <w:rsid w:val="00304F40"/>
    <w:rsid w:val="00320035"/>
    <w:rsid w:val="00320C8F"/>
    <w:rsid w:val="0033083B"/>
    <w:rsid w:val="0033091B"/>
    <w:rsid w:val="00332A5C"/>
    <w:rsid w:val="00341862"/>
    <w:rsid w:val="00344FB5"/>
    <w:rsid w:val="00350510"/>
    <w:rsid w:val="00353D52"/>
    <w:rsid w:val="0035427C"/>
    <w:rsid w:val="003613C8"/>
    <w:rsid w:val="00364349"/>
    <w:rsid w:val="00367290"/>
    <w:rsid w:val="00371AD8"/>
    <w:rsid w:val="00373080"/>
    <w:rsid w:val="003741DA"/>
    <w:rsid w:val="00380ADF"/>
    <w:rsid w:val="00386817"/>
    <w:rsid w:val="00386AF0"/>
    <w:rsid w:val="003929EA"/>
    <w:rsid w:val="00392BE1"/>
    <w:rsid w:val="0039659A"/>
    <w:rsid w:val="003B48EB"/>
    <w:rsid w:val="003C164A"/>
    <w:rsid w:val="003D3736"/>
    <w:rsid w:val="003D6BA7"/>
    <w:rsid w:val="003D7B1B"/>
    <w:rsid w:val="003E15F6"/>
    <w:rsid w:val="003E570C"/>
    <w:rsid w:val="00402F55"/>
    <w:rsid w:val="00412D79"/>
    <w:rsid w:val="00417FBE"/>
    <w:rsid w:val="00421C69"/>
    <w:rsid w:val="00421DBE"/>
    <w:rsid w:val="00441FC0"/>
    <w:rsid w:val="004422CE"/>
    <w:rsid w:val="004477B3"/>
    <w:rsid w:val="004507C6"/>
    <w:rsid w:val="00456C62"/>
    <w:rsid w:val="00461D3F"/>
    <w:rsid w:val="00465EDD"/>
    <w:rsid w:val="004708F8"/>
    <w:rsid w:val="00483404"/>
    <w:rsid w:val="004B70AE"/>
    <w:rsid w:val="004C5DEE"/>
    <w:rsid w:val="004D508F"/>
    <w:rsid w:val="004E42F5"/>
    <w:rsid w:val="005125EF"/>
    <w:rsid w:val="00524DBB"/>
    <w:rsid w:val="005456E2"/>
    <w:rsid w:val="00556A11"/>
    <w:rsid w:val="005770CA"/>
    <w:rsid w:val="005858FC"/>
    <w:rsid w:val="00592278"/>
    <w:rsid w:val="005957CE"/>
    <w:rsid w:val="005D37CF"/>
    <w:rsid w:val="005E5963"/>
    <w:rsid w:val="005F6F99"/>
    <w:rsid w:val="006048B5"/>
    <w:rsid w:val="00604D7D"/>
    <w:rsid w:val="00611361"/>
    <w:rsid w:val="00614136"/>
    <w:rsid w:val="00614513"/>
    <w:rsid w:val="006162A4"/>
    <w:rsid w:val="00621BC7"/>
    <w:rsid w:val="0063760E"/>
    <w:rsid w:val="00673221"/>
    <w:rsid w:val="0068331D"/>
    <w:rsid w:val="00690CC3"/>
    <w:rsid w:val="006971CF"/>
    <w:rsid w:val="006A2214"/>
    <w:rsid w:val="006A227E"/>
    <w:rsid w:val="006B2D55"/>
    <w:rsid w:val="006B3DC2"/>
    <w:rsid w:val="006C3DD7"/>
    <w:rsid w:val="006E5CFF"/>
    <w:rsid w:val="00706AB5"/>
    <w:rsid w:val="0071359C"/>
    <w:rsid w:val="00720EC4"/>
    <w:rsid w:val="007319A7"/>
    <w:rsid w:val="00736073"/>
    <w:rsid w:val="00751DED"/>
    <w:rsid w:val="00755765"/>
    <w:rsid w:val="0076608D"/>
    <w:rsid w:val="00770CB0"/>
    <w:rsid w:val="00771060"/>
    <w:rsid w:val="00771CB5"/>
    <w:rsid w:val="00783BDA"/>
    <w:rsid w:val="0078639D"/>
    <w:rsid w:val="007964DD"/>
    <w:rsid w:val="007B362B"/>
    <w:rsid w:val="007C6401"/>
    <w:rsid w:val="007C759B"/>
    <w:rsid w:val="007E2A5A"/>
    <w:rsid w:val="00814B06"/>
    <w:rsid w:val="008240F4"/>
    <w:rsid w:val="00825C2C"/>
    <w:rsid w:val="008315E3"/>
    <w:rsid w:val="00843CAD"/>
    <w:rsid w:val="00892A52"/>
    <w:rsid w:val="00893328"/>
    <w:rsid w:val="0089538C"/>
    <w:rsid w:val="00895BFE"/>
    <w:rsid w:val="008A1FF5"/>
    <w:rsid w:val="008B5957"/>
    <w:rsid w:val="008D4F2B"/>
    <w:rsid w:val="008F30A0"/>
    <w:rsid w:val="009004CB"/>
    <w:rsid w:val="0090559F"/>
    <w:rsid w:val="0091536F"/>
    <w:rsid w:val="009164E1"/>
    <w:rsid w:val="00921CC3"/>
    <w:rsid w:val="00930644"/>
    <w:rsid w:val="00933F3E"/>
    <w:rsid w:val="009B0587"/>
    <w:rsid w:val="009C2A57"/>
    <w:rsid w:val="009C3BD9"/>
    <w:rsid w:val="009C7821"/>
    <w:rsid w:val="009D6538"/>
    <w:rsid w:val="009D6981"/>
    <w:rsid w:val="009E314A"/>
    <w:rsid w:val="00A00535"/>
    <w:rsid w:val="00A322BD"/>
    <w:rsid w:val="00A46573"/>
    <w:rsid w:val="00A61553"/>
    <w:rsid w:val="00A626BC"/>
    <w:rsid w:val="00A71252"/>
    <w:rsid w:val="00A744A5"/>
    <w:rsid w:val="00A76AD9"/>
    <w:rsid w:val="00AA2ABB"/>
    <w:rsid w:val="00AC634E"/>
    <w:rsid w:val="00AE474F"/>
    <w:rsid w:val="00AF337B"/>
    <w:rsid w:val="00B0459F"/>
    <w:rsid w:val="00B1238E"/>
    <w:rsid w:val="00B20190"/>
    <w:rsid w:val="00B3439A"/>
    <w:rsid w:val="00B42448"/>
    <w:rsid w:val="00B52777"/>
    <w:rsid w:val="00B66E2E"/>
    <w:rsid w:val="00B75365"/>
    <w:rsid w:val="00BA52C0"/>
    <w:rsid w:val="00BA7E0D"/>
    <w:rsid w:val="00BD6600"/>
    <w:rsid w:val="00BE3610"/>
    <w:rsid w:val="00BE3E9C"/>
    <w:rsid w:val="00C167C2"/>
    <w:rsid w:val="00C22592"/>
    <w:rsid w:val="00C3481E"/>
    <w:rsid w:val="00C354C0"/>
    <w:rsid w:val="00C478F5"/>
    <w:rsid w:val="00C47933"/>
    <w:rsid w:val="00C63E2A"/>
    <w:rsid w:val="00C90DA6"/>
    <w:rsid w:val="00CB18CF"/>
    <w:rsid w:val="00CC3D67"/>
    <w:rsid w:val="00CE58EB"/>
    <w:rsid w:val="00CF78BA"/>
    <w:rsid w:val="00D14FFD"/>
    <w:rsid w:val="00D2655B"/>
    <w:rsid w:val="00D310E4"/>
    <w:rsid w:val="00D43737"/>
    <w:rsid w:val="00D51C1B"/>
    <w:rsid w:val="00D62768"/>
    <w:rsid w:val="00D73E3C"/>
    <w:rsid w:val="00D8222F"/>
    <w:rsid w:val="00DC25F6"/>
    <w:rsid w:val="00DC424F"/>
    <w:rsid w:val="00DC576F"/>
    <w:rsid w:val="00DD02CC"/>
    <w:rsid w:val="00DE251D"/>
    <w:rsid w:val="00DE26CA"/>
    <w:rsid w:val="00DE7B83"/>
    <w:rsid w:val="00DF0EB3"/>
    <w:rsid w:val="00DF5C28"/>
    <w:rsid w:val="00E056E1"/>
    <w:rsid w:val="00E221D4"/>
    <w:rsid w:val="00E26253"/>
    <w:rsid w:val="00E32EA2"/>
    <w:rsid w:val="00E5169A"/>
    <w:rsid w:val="00E55043"/>
    <w:rsid w:val="00E559D4"/>
    <w:rsid w:val="00E565FF"/>
    <w:rsid w:val="00E634B7"/>
    <w:rsid w:val="00E76895"/>
    <w:rsid w:val="00E83BB1"/>
    <w:rsid w:val="00E86BBA"/>
    <w:rsid w:val="00E90827"/>
    <w:rsid w:val="00EA138E"/>
    <w:rsid w:val="00EB1D6C"/>
    <w:rsid w:val="00EB1FE1"/>
    <w:rsid w:val="00EC4E7F"/>
    <w:rsid w:val="00EC5FE8"/>
    <w:rsid w:val="00ED0E67"/>
    <w:rsid w:val="00ED1943"/>
    <w:rsid w:val="00ED686F"/>
    <w:rsid w:val="00EE2852"/>
    <w:rsid w:val="00EE7C99"/>
    <w:rsid w:val="00EF4B43"/>
    <w:rsid w:val="00EF7C31"/>
    <w:rsid w:val="00F040AE"/>
    <w:rsid w:val="00F11A22"/>
    <w:rsid w:val="00F26BC8"/>
    <w:rsid w:val="00F3130B"/>
    <w:rsid w:val="00F4311B"/>
    <w:rsid w:val="00F4664B"/>
    <w:rsid w:val="00F51751"/>
    <w:rsid w:val="00F535BF"/>
    <w:rsid w:val="00F81040"/>
    <w:rsid w:val="00F83FE3"/>
    <w:rsid w:val="00F9565E"/>
    <w:rsid w:val="00FA4730"/>
    <w:rsid w:val="00FA61F5"/>
    <w:rsid w:val="00FB0FEC"/>
    <w:rsid w:val="00FB7772"/>
    <w:rsid w:val="00FD2E9E"/>
    <w:rsid w:val="00FE3248"/>
    <w:rsid w:val="00FE6678"/>
    <w:rsid w:val="00FF152F"/>
    <w:rsid w:val="012BF291"/>
    <w:rsid w:val="039AEF6B"/>
    <w:rsid w:val="053450D1"/>
    <w:rsid w:val="14A2672D"/>
    <w:rsid w:val="193BED69"/>
    <w:rsid w:val="1D5D7406"/>
    <w:rsid w:val="2899CEE4"/>
    <w:rsid w:val="2B5F116B"/>
    <w:rsid w:val="30D5D834"/>
    <w:rsid w:val="3246792F"/>
    <w:rsid w:val="38A6FF32"/>
    <w:rsid w:val="431540F1"/>
    <w:rsid w:val="481B0880"/>
    <w:rsid w:val="48C51082"/>
    <w:rsid w:val="5255EF32"/>
    <w:rsid w:val="537838B8"/>
    <w:rsid w:val="556B2333"/>
    <w:rsid w:val="558A6B2D"/>
    <w:rsid w:val="57279D79"/>
    <w:rsid w:val="653C4988"/>
    <w:rsid w:val="707BDDAD"/>
    <w:rsid w:val="72A7C20F"/>
    <w:rsid w:val="7A082A61"/>
    <w:rsid w:val="7CFE3A11"/>
    <w:rsid w:val="7DF451CE"/>
    <w:rsid w:val="7E999D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8F60"/>
  <w15:chartTrackingRefBased/>
  <w15:docId w15:val="{214BC6F6-2662-46CF-8485-D381ABBE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qFormat/>
    <w:rsid w:val="00175101"/>
    <w:pPr>
      <w:keepNext/>
      <w:numPr>
        <w:numId w:val="2"/>
      </w:numPr>
      <w:spacing w:before="240" w:after="60" w:line="240" w:lineRule="auto"/>
      <w:outlineLvl w:val="0"/>
    </w:pPr>
    <w:rPr>
      <w:rFonts w:ascii="Century Gothic" w:eastAsia="Times New Roman" w:hAnsi="Century Gothic" w:cs="Times New Roman"/>
      <w:b/>
      <w:caps/>
      <w:color w:val="44546A" w:themeColor="text2"/>
      <w:kern w:val="28"/>
      <w:sz w:val="26"/>
      <w:szCs w:val="20"/>
      <w:lang w:val="es-ES_tradnl" w:eastAsia="es-ES"/>
    </w:rPr>
  </w:style>
  <w:style w:type="paragraph" w:styleId="Ttulo2">
    <w:name w:val="heading 2"/>
    <w:basedOn w:val="Normal"/>
    <w:next w:val="Normal"/>
    <w:link w:val="Ttulo2Car"/>
    <w:autoRedefine/>
    <w:qFormat/>
    <w:rsid w:val="00175101"/>
    <w:pPr>
      <w:keepNext/>
      <w:numPr>
        <w:ilvl w:val="1"/>
        <w:numId w:val="2"/>
      </w:numPr>
      <w:spacing w:before="240" w:after="120" w:line="360" w:lineRule="auto"/>
      <w:outlineLvl w:val="1"/>
    </w:pPr>
    <w:rPr>
      <w:rFonts w:ascii="Century Gothic" w:eastAsia="Times New Roman" w:hAnsi="Century Gothic" w:cs="Times New Roman"/>
      <w:b/>
      <w:caps/>
      <w:color w:val="5B9BD5" w:themeColor="accent1"/>
      <w:sz w:val="20"/>
      <w:szCs w:val="20"/>
      <w:lang w:val="es-ES_tradnl" w:eastAsia="es-ES"/>
    </w:rPr>
  </w:style>
  <w:style w:type="paragraph" w:styleId="Ttulo5">
    <w:name w:val="heading 5"/>
    <w:basedOn w:val="Normal"/>
    <w:next w:val="Normal"/>
    <w:link w:val="Ttulo5Car"/>
    <w:qFormat/>
    <w:rsid w:val="00175101"/>
    <w:pPr>
      <w:numPr>
        <w:ilvl w:val="4"/>
        <w:numId w:val="2"/>
      </w:numPr>
      <w:spacing w:before="240" w:after="60" w:line="240" w:lineRule="auto"/>
      <w:outlineLvl w:val="4"/>
    </w:pPr>
    <w:rPr>
      <w:rFonts w:ascii="Arial" w:eastAsia="Times New Roman" w:hAnsi="Arial" w:cs="Times New Roman"/>
      <w:color w:val="000000"/>
      <w:szCs w:val="20"/>
      <w:lang w:val="es-ES_tradnl" w:eastAsia="es-ES"/>
    </w:rPr>
  </w:style>
  <w:style w:type="paragraph" w:styleId="Ttulo6">
    <w:name w:val="heading 6"/>
    <w:basedOn w:val="Normal"/>
    <w:next w:val="Normal"/>
    <w:link w:val="Ttulo6Car"/>
    <w:qFormat/>
    <w:rsid w:val="00175101"/>
    <w:pPr>
      <w:numPr>
        <w:ilvl w:val="5"/>
        <w:numId w:val="2"/>
      </w:numPr>
      <w:spacing w:before="240" w:after="60" w:line="240" w:lineRule="auto"/>
      <w:outlineLvl w:val="5"/>
    </w:pPr>
    <w:rPr>
      <w:rFonts w:ascii="Arial" w:eastAsia="Times New Roman" w:hAnsi="Arial" w:cs="Times New Roman"/>
      <w:i/>
      <w:color w:val="000000"/>
      <w:szCs w:val="20"/>
      <w:lang w:val="es-ES_tradnl" w:eastAsia="es-ES"/>
    </w:rPr>
  </w:style>
  <w:style w:type="paragraph" w:styleId="Ttulo7">
    <w:name w:val="heading 7"/>
    <w:basedOn w:val="Normal"/>
    <w:next w:val="Normal"/>
    <w:link w:val="Ttulo7Car"/>
    <w:qFormat/>
    <w:rsid w:val="00175101"/>
    <w:pPr>
      <w:numPr>
        <w:ilvl w:val="6"/>
        <w:numId w:val="2"/>
      </w:numPr>
      <w:spacing w:before="240" w:after="60" w:line="240" w:lineRule="auto"/>
      <w:outlineLvl w:val="6"/>
    </w:pPr>
    <w:rPr>
      <w:rFonts w:ascii="Arial" w:eastAsia="Times New Roman" w:hAnsi="Arial" w:cs="Times New Roman"/>
      <w:color w:val="000000"/>
      <w:sz w:val="20"/>
      <w:szCs w:val="20"/>
      <w:lang w:val="es-ES_tradnl" w:eastAsia="es-ES"/>
    </w:rPr>
  </w:style>
  <w:style w:type="paragraph" w:styleId="Ttulo8">
    <w:name w:val="heading 8"/>
    <w:basedOn w:val="Normal"/>
    <w:next w:val="Normal"/>
    <w:link w:val="Ttulo8Car"/>
    <w:qFormat/>
    <w:rsid w:val="00175101"/>
    <w:pPr>
      <w:numPr>
        <w:ilvl w:val="7"/>
        <w:numId w:val="2"/>
      </w:numPr>
      <w:spacing w:before="240" w:after="60" w:line="240" w:lineRule="auto"/>
      <w:outlineLvl w:val="7"/>
    </w:pPr>
    <w:rPr>
      <w:rFonts w:ascii="Arial" w:eastAsia="Times New Roman" w:hAnsi="Arial" w:cs="Times New Roman"/>
      <w:i/>
      <w:color w:val="000000"/>
      <w:sz w:val="20"/>
      <w:szCs w:val="20"/>
      <w:lang w:val="es-ES_tradnl" w:eastAsia="es-ES"/>
    </w:rPr>
  </w:style>
  <w:style w:type="paragraph" w:styleId="Ttulo9">
    <w:name w:val="heading 9"/>
    <w:basedOn w:val="Normal"/>
    <w:next w:val="Normal"/>
    <w:link w:val="Ttulo9Car"/>
    <w:qFormat/>
    <w:rsid w:val="00175101"/>
    <w:pPr>
      <w:numPr>
        <w:ilvl w:val="8"/>
        <w:numId w:val="2"/>
      </w:numPr>
      <w:spacing w:before="240" w:after="60" w:line="240" w:lineRule="auto"/>
      <w:outlineLvl w:val="8"/>
    </w:pPr>
    <w:rPr>
      <w:rFonts w:ascii="Arial" w:eastAsia="Times New Roman" w:hAnsi="Arial" w:cs="Times New Roman"/>
      <w:i/>
      <w:color w:val="000000"/>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07AE"/>
    <w:pPr>
      <w:ind w:left="720"/>
      <w:contextualSpacing/>
    </w:pPr>
  </w:style>
  <w:style w:type="table" w:styleId="Tablaconcuadrcula">
    <w:name w:val="Table Grid"/>
    <w:basedOn w:val="Tablanormal"/>
    <w:uiPriority w:val="39"/>
    <w:rsid w:val="0045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w:basedOn w:val="Normal"/>
    <w:link w:val="EncabezadoCar"/>
    <w:unhideWhenUsed/>
    <w:rsid w:val="00371AD8"/>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371AD8"/>
  </w:style>
  <w:style w:type="paragraph" w:styleId="Piedepgina">
    <w:name w:val="footer"/>
    <w:basedOn w:val="Normal"/>
    <w:link w:val="PiedepginaCar"/>
    <w:uiPriority w:val="99"/>
    <w:unhideWhenUsed/>
    <w:rsid w:val="00371A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1AD8"/>
  </w:style>
  <w:style w:type="paragraph" w:styleId="NormalWeb">
    <w:name w:val="Normal (Web)"/>
    <w:basedOn w:val="Normal"/>
    <w:uiPriority w:val="99"/>
    <w:semiHidden/>
    <w:unhideWhenUsed/>
    <w:rsid w:val="006C3D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A744A5"/>
    <w:pPr>
      <w:spacing w:after="120" w:line="240" w:lineRule="auto"/>
    </w:pPr>
    <w:rPr>
      <w:rFonts w:ascii="Comic Sans MS" w:eastAsia="Times New Roman" w:hAnsi="Comic Sans MS" w:cs="Times New Roman"/>
      <w:sz w:val="20"/>
      <w:szCs w:val="20"/>
      <w:lang w:val="es-ES_tradnl" w:eastAsia="es-ES"/>
    </w:rPr>
  </w:style>
  <w:style w:type="character" w:customStyle="1" w:styleId="TextoindependienteCar">
    <w:name w:val="Texto independiente Car"/>
    <w:basedOn w:val="Fuentedeprrafopredeter"/>
    <w:link w:val="Textoindependiente"/>
    <w:rsid w:val="00A744A5"/>
    <w:rPr>
      <w:rFonts w:ascii="Comic Sans MS" w:eastAsia="Times New Roman" w:hAnsi="Comic Sans MS" w:cs="Times New Roman"/>
      <w:sz w:val="20"/>
      <w:szCs w:val="20"/>
      <w:lang w:val="es-ES_tradnl" w:eastAsia="es-ES"/>
    </w:rPr>
  </w:style>
  <w:style w:type="paragraph" w:styleId="Sangradetextonormal">
    <w:name w:val="Body Text Indent"/>
    <w:basedOn w:val="Normal"/>
    <w:link w:val="SangradetextonormalCar"/>
    <w:rsid w:val="00A744A5"/>
    <w:pPr>
      <w:spacing w:after="120" w:line="240" w:lineRule="auto"/>
      <w:ind w:left="283"/>
    </w:pPr>
    <w:rPr>
      <w:rFonts w:ascii="Comic Sans MS" w:eastAsia="Times New Roman" w:hAnsi="Comic Sans MS" w:cs="Times New Roman"/>
      <w:sz w:val="20"/>
      <w:szCs w:val="20"/>
      <w:lang w:val="es-ES_tradnl" w:eastAsia="es-ES"/>
    </w:rPr>
  </w:style>
  <w:style w:type="character" w:customStyle="1" w:styleId="SangradetextonormalCar">
    <w:name w:val="Sangría de texto normal Car"/>
    <w:basedOn w:val="Fuentedeprrafopredeter"/>
    <w:link w:val="Sangradetextonormal"/>
    <w:rsid w:val="00A744A5"/>
    <w:rPr>
      <w:rFonts w:ascii="Comic Sans MS" w:eastAsia="Times New Roman" w:hAnsi="Comic Sans MS" w:cs="Times New Roman"/>
      <w:sz w:val="20"/>
      <w:szCs w:val="20"/>
      <w:lang w:val="es-ES_tradnl" w:eastAsia="es-ES"/>
    </w:rPr>
  </w:style>
  <w:style w:type="paragraph" w:styleId="Textodeglobo">
    <w:name w:val="Balloon Text"/>
    <w:basedOn w:val="Normal"/>
    <w:link w:val="TextodegloboCar"/>
    <w:uiPriority w:val="99"/>
    <w:semiHidden/>
    <w:unhideWhenUsed/>
    <w:rsid w:val="009D69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6981"/>
    <w:rPr>
      <w:rFonts w:ascii="Segoe UI" w:hAnsi="Segoe UI" w:cs="Segoe UI"/>
      <w:sz w:val="18"/>
      <w:szCs w:val="18"/>
    </w:rPr>
  </w:style>
  <w:style w:type="character" w:styleId="Hipervnculo">
    <w:name w:val="Hyperlink"/>
    <w:basedOn w:val="Fuentedeprrafopredeter"/>
    <w:uiPriority w:val="99"/>
    <w:unhideWhenUsed/>
    <w:rsid w:val="00A76AD9"/>
    <w:rPr>
      <w:color w:val="0000FF"/>
      <w:u w:val="single"/>
    </w:rPr>
  </w:style>
  <w:style w:type="character" w:customStyle="1" w:styleId="Ttulo1Car">
    <w:name w:val="Título 1 Car"/>
    <w:basedOn w:val="Fuentedeprrafopredeter"/>
    <w:link w:val="Ttulo1"/>
    <w:rsid w:val="00175101"/>
    <w:rPr>
      <w:rFonts w:ascii="Century Gothic" w:eastAsia="Times New Roman" w:hAnsi="Century Gothic" w:cs="Times New Roman"/>
      <w:b/>
      <w:caps/>
      <w:color w:val="44546A" w:themeColor="text2"/>
      <w:kern w:val="28"/>
      <w:sz w:val="26"/>
      <w:szCs w:val="20"/>
      <w:lang w:val="es-ES_tradnl" w:eastAsia="es-ES"/>
    </w:rPr>
  </w:style>
  <w:style w:type="character" w:customStyle="1" w:styleId="Ttulo2Car">
    <w:name w:val="Título 2 Car"/>
    <w:basedOn w:val="Fuentedeprrafopredeter"/>
    <w:link w:val="Ttulo2"/>
    <w:rsid w:val="00175101"/>
    <w:rPr>
      <w:rFonts w:ascii="Century Gothic" w:eastAsia="Times New Roman" w:hAnsi="Century Gothic" w:cs="Times New Roman"/>
      <w:b/>
      <w:caps/>
      <w:color w:val="5B9BD5" w:themeColor="accent1"/>
      <w:sz w:val="20"/>
      <w:szCs w:val="20"/>
      <w:lang w:val="es-ES_tradnl" w:eastAsia="es-ES"/>
    </w:rPr>
  </w:style>
  <w:style w:type="character" w:customStyle="1" w:styleId="Ttulo5Car">
    <w:name w:val="Título 5 Car"/>
    <w:basedOn w:val="Fuentedeprrafopredeter"/>
    <w:link w:val="Ttulo5"/>
    <w:rsid w:val="00175101"/>
    <w:rPr>
      <w:rFonts w:ascii="Arial" w:eastAsia="Times New Roman" w:hAnsi="Arial" w:cs="Times New Roman"/>
      <w:color w:val="000000"/>
      <w:szCs w:val="20"/>
      <w:lang w:val="es-ES_tradnl" w:eastAsia="es-ES"/>
    </w:rPr>
  </w:style>
  <w:style w:type="character" w:customStyle="1" w:styleId="Ttulo6Car">
    <w:name w:val="Título 6 Car"/>
    <w:basedOn w:val="Fuentedeprrafopredeter"/>
    <w:link w:val="Ttulo6"/>
    <w:rsid w:val="00175101"/>
    <w:rPr>
      <w:rFonts w:ascii="Arial" w:eastAsia="Times New Roman" w:hAnsi="Arial" w:cs="Times New Roman"/>
      <w:i/>
      <w:color w:val="000000"/>
      <w:szCs w:val="20"/>
      <w:lang w:val="es-ES_tradnl" w:eastAsia="es-ES"/>
    </w:rPr>
  </w:style>
  <w:style w:type="character" w:customStyle="1" w:styleId="Ttulo7Car">
    <w:name w:val="Título 7 Car"/>
    <w:basedOn w:val="Fuentedeprrafopredeter"/>
    <w:link w:val="Ttulo7"/>
    <w:rsid w:val="00175101"/>
    <w:rPr>
      <w:rFonts w:ascii="Arial" w:eastAsia="Times New Roman" w:hAnsi="Arial" w:cs="Times New Roman"/>
      <w:color w:val="000000"/>
      <w:sz w:val="20"/>
      <w:szCs w:val="20"/>
      <w:lang w:val="es-ES_tradnl" w:eastAsia="es-ES"/>
    </w:rPr>
  </w:style>
  <w:style w:type="character" w:customStyle="1" w:styleId="Ttulo8Car">
    <w:name w:val="Título 8 Car"/>
    <w:basedOn w:val="Fuentedeprrafopredeter"/>
    <w:link w:val="Ttulo8"/>
    <w:rsid w:val="00175101"/>
    <w:rPr>
      <w:rFonts w:ascii="Arial" w:eastAsia="Times New Roman" w:hAnsi="Arial" w:cs="Times New Roman"/>
      <w:i/>
      <w:color w:val="000000"/>
      <w:sz w:val="20"/>
      <w:szCs w:val="20"/>
      <w:lang w:val="es-ES_tradnl" w:eastAsia="es-ES"/>
    </w:rPr>
  </w:style>
  <w:style w:type="character" w:customStyle="1" w:styleId="Ttulo9Car">
    <w:name w:val="Título 9 Car"/>
    <w:basedOn w:val="Fuentedeprrafopredeter"/>
    <w:link w:val="Ttulo9"/>
    <w:rsid w:val="00175101"/>
    <w:rPr>
      <w:rFonts w:ascii="Arial" w:eastAsia="Times New Roman" w:hAnsi="Arial" w:cs="Times New Roman"/>
      <w:i/>
      <w:color w:val="000000"/>
      <w:sz w:val="18"/>
      <w:szCs w:val="20"/>
      <w:lang w:val="es-ES_tradnl" w:eastAsia="es-ES"/>
    </w:rPr>
  </w:style>
  <w:style w:type="character" w:styleId="Mencinsinresolver">
    <w:name w:val="Unresolved Mention"/>
    <w:basedOn w:val="Fuentedeprrafopredeter"/>
    <w:uiPriority w:val="99"/>
    <w:semiHidden/>
    <w:unhideWhenUsed/>
    <w:rsid w:val="00921CC3"/>
    <w:rPr>
      <w:color w:val="605E5C"/>
      <w:shd w:val="clear" w:color="auto" w:fill="E1DFDD"/>
    </w:rPr>
  </w:style>
  <w:style w:type="paragraph" w:styleId="Textoindependiente2">
    <w:name w:val="Body Text 2"/>
    <w:basedOn w:val="Normal"/>
    <w:link w:val="Textoindependiente2Car"/>
    <w:uiPriority w:val="99"/>
    <w:unhideWhenUsed/>
    <w:rsid w:val="004708F8"/>
    <w:pPr>
      <w:spacing w:after="120" w:line="480" w:lineRule="auto"/>
    </w:pPr>
  </w:style>
  <w:style w:type="character" w:customStyle="1" w:styleId="Textoindependiente2Car">
    <w:name w:val="Texto independiente 2 Car"/>
    <w:basedOn w:val="Fuentedeprrafopredeter"/>
    <w:link w:val="Textoindependiente2"/>
    <w:uiPriority w:val="99"/>
    <w:rsid w:val="004708F8"/>
  </w:style>
  <w:style w:type="paragraph" w:customStyle="1" w:styleId="Default">
    <w:name w:val="Default"/>
    <w:rsid w:val="004708F8"/>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2716">
      <w:bodyDiv w:val="1"/>
      <w:marLeft w:val="0"/>
      <w:marRight w:val="0"/>
      <w:marTop w:val="0"/>
      <w:marBottom w:val="0"/>
      <w:divBdr>
        <w:top w:val="none" w:sz="0" w:space="0" w:color="auto"/>
        <w:left w:val="none" w:sz="0" w:space="0" w:color="auto"/>
        <w:bottom w:val="none" w:sz="0" w:space="0" w:color="auto"/>
        <w:right w:val="none" w:sz="0" w:space="0" w:color="auto"/>
      </w:divBdr>
    </w:div>
    <w:div w:id="393050094">
      <w:bodyDiv w:val="1"/>
      <w:marLeft w:val="0"/>
      <w:marRight w:val="0"/>
      <w:marTop w:val="0"/>
      <w:marBottom w:val="0"/>
      <w:divBdr>
        <w:top w:val="none" w:sz="0" w:space="0" w:color="auto"/>
        <w:left w:val="none" w:sz="0" w:space="0" w:color="auto"/>
        <w:bottom w:val="none" w:sz="0" w:space="0" w:color="auto"/>
        <w:right w:val="none" w:sz="0" w:space="0" w:color="auto"/>
      </w:divBdr>
    </w:div>
    <w:div w:id="405304982">
      <w:bodyDiv w:val="1"/>
      <w:marLeft w:val="0"/>
      <w:marRight w:val="0"/>
      <w:marTop w:val="0"/>
      <w:marBottom w:val="0"/>
      <w:divBdr>
        <w:top w:val="none" w:sz="0" w:space="0" w:color="auto"/>
        <w:left w:val="none" w:sz="0" w:space="0" w:color="auto"/>
        <w:bottom w:val="none" w:sz="0" w:space="0" w:color="auto"/>
        <w:right w:val="none" w:sz="0" w:space="0" w:color="auto"/>
      </w:divBdr>
    </w:div>
    <w:div w:id="617493655">
      <w:bodyDiv w:val="1"/>
      <w:marLeft w:val="0"/>
      <w:marRight w:val="0"/>
      <w:marTop w:val="0"/>
      <w:marBottom w:val="0"/>
      <w:divBdr>
        <w:top w:val="none" w:sz="0" w:space="0" w:color="auto"/>
        <w:left w:val="none" w:sz="0" w:space="0" w:color="auto"/>
        <w:bottom w:val="none" w:sz="0" w:space="0" w:color="auto"/>
        <w:right w:val="none" w:sz="0" w:space="0" w:color="auto"/>
      </w:divBdr>
    </w:div>
    <w:div w:id="647365686">
      <w:bodyDiv w:val="1"/>
      <w:marLeft w:val="0"/>
      <w:marRight w:val="0"/>
      <w:marTop w:val="0"/>
      <w:marBottom w:val="0"/>
      <w:divBdr>
        <w:top w:val="none" w:sz="0" w:space="0" w:color="auto"/>
        <w:left w:val="none" w:sz="0" w:space="0" w:color="auto"/>
        <w:bottom w:val="none" w:sz="0" w:space="0" w:color="auto"/>
        <w:right w:val="none" w:sz="0" w:space="0" w:color="auto"/>
      </w:divBdr>
    </w:div>
    <w:div w:id="687416329">
      <w:bodyDiv w:val="1"/>
      <w:marLeft w:val="0"/>
      <w:marRight w:val="0"/>
      <w:marTop w:val="0"/>
      <w:marBottom w:val="0"/>
      <w:divBdr>
        <w:top w:val="none" w:sz="0" w:space="0" w:color="auto"/>
        <w:left w:val="none" w:sz="0" w:space="0" w:color="auto"/>
        <w:bottom w:val="none" w:sz="0" w:space="0" w:color="auto"/>
        <w:right w:val="none" w:sz="0" w:space="0" w:color="auto"/>
      </w:divBdr>
    </w:div>
    <w:div w:id="907377673">
      <w:bodyDiv w:val="1"/>
      <w:marLeft w:val="0"/>
      <w:marRight w:val="0"/>
      <w:marTop w:val="0"/>
      <w:marBottom w:val="0"/>
      <w:divBdr>
        <w:top w:val="none" w:sz="0" w:space="0" w:color="auto"/>
        <w:left w:val="none" w:sz="0" w:space="0" w:color="auto"/>
        <w:bottom w:val="none" w:sz="0" w:space="0" w:color="auto"/>
        <w:right w:val="none" w:sz="0" w:space="0" w:color="auto"/>
      </w:divBdr>
      <w:divsChild>
        <w:div w:id="823358820">
          <w:marLeft w:val="0"/>
          <w:marRight w:val="0"/>
          <w:marTop w:val="0"/>
          <w:marBottom w:val="0"/>
          <w:divBdr>
            <w:top w:val="none" w:sz="0" w:space="0" w:color="auto"/>
            <w:left w:val="none" w:sz="0" w:space="0" w:color="auto"/>
            <w:bottom w:val="none" w:sz="0" w:space="0" w:color="auto"/>
            <w:right w:val="none" w:sz="0" w:space="0" w:color="auto"/>
          </w:divBdr>
        </w:div>
      </w:divsChild>
    </w:div>
    <w:div w:id="917329024">
      <w:bodyDiv w:val="1"/>
      <w:marLeft w:val="0"/>
      <w:marRight w:val="0"/>
      <w:marTop w:val="0"/>
      <w:marBottom w:val="0"/>
      <w:divBdr>
        <w:top w:val="none" w:sz="0" w:space="0" w:color="auto"/>
        <w:left w:val="none" w:sz="0" w:space="0" w:color="auto"/>
        <w:bottom w:val="none" w:sz="0" w:space="0" w:color="auto"/>
        <w:right w:val="none" w:sz="0" w:space="0" w:color="auto"/>
      </w:divBdr>
    </w:div>
    <w:div w:id="945576183">
      <w:bodyDiv w:val="1"/>
      <w:marLeft w:val="0"/>
      <w:marRight w:val="0"/>
      <w:marTop w:val="0"/>
      <w:marBottom w:val="0"/>
      <w:divBdr>
        <w:top w:val="none" w:sz="0" w:space="0" w:color="auto"/>
        <w:left w:val="none" w:sz="0" w:space="0" w:color="auto"/>
        <w:bottom w:val="none" w:sz="0" w:space="0" w:color="auto"/>
        <w:right w:val="none" w:sz="0" w:space="0" w:color="auto"/>
      </w:divBdr>
      <w:divsChild>
        <w:div w:id="1587418628">
          <w:marLeft w:val="0"/>
          <w:marRight w:val="0"/>
          <w:marTop w:val="0"/>
          <w:marBottom w:val="0"/>
          <w:divBdr>
            <w:top w:val="none" w:sz="0" w:space="0" w:color="auto"/>
            <w:left w:val="none" w:sz="0" w:space="0" w:color="auto"/>
            <w:bottom w:val="none" w:sz="0" w:space="0" w:color="auto"/>
            <w:right w:val="none" w:sz="0" w:space="0" w:color="auto"/>
          </w:divBdr>
        </w:div>
      </w:divsChild>
    </w:div>
    <w:div w:id="971907566">
      <w:bodyDiv w:val="1"/>
      <w:marLeft w:val="0"/>
      <w:marRight w:val="0"/>
      <w:marTop w:val="0"/>
      <w:marBottom w:val="0"/>
      <w:divBdr>
        <w:top w:val="none" w:sz="0" w:space="0" w:color="auto"/>
        <w:left w:val="none" w:sz="0" w:space="0" w:color="auto"/>
        <w:bottom w:val="none" w:sz="0" w:space="0" w:color="auto"/>
        <w:right w:val="none" w:sz="0" w:space="0" w:color="auto"/>
      </w:divBdr>
      <w:divsChild>
        <w:div w:id="646935278">
          <w:marLeft w:val="0"/>
          <w:marRight w:val="0"/>
          <w:marTop w:val="0"/>
          <w:marBottom w:val="0"/>
          <w:divBdr>
            <w:top w:val="none" w:sz="0" w:space="0" w:color="auto"/>
            <w:left w:val="none" w:sz="0" w:space="0" w:color="auto"/>
            <w:bottom w:val="none" w:sz="0" w:space="0" w:color="auto"/>
            <w:right w:val="none" w:sz="0" w:space="0" w:color="auto"/>
          </w:divBdr>
        </w:div>
      </w:divsChild>
    </w:div>
    <w:div w:id="1030102928">
      <w:bodyDiv w:val="1"/>
      <w:marLeft w:val="0"/>
      <w:marRight w:val="0"/>
      <w:marTop w:val="0"/>
      <w:marBottom w:val="0"/>
      <w:divBdr>
        <w:top w:val="none" w:sz="0" w:space="0" w:color="auto"/>
        <w:left w:val="none" w:sz="0" w:space="0" w:color="auto"/>
        <w:bottom w:val="none" w:sz="0" w:space="0" w:color="auto"/>
        <w:right w:val="none" w:sz="0" w:space="0" w:color="auto"/>
      </w:divBdr>
    </w:div>
    <w:div w:id="1032461796">
      <w:bodyDiv w:val="1"/>
      <w:marLeft w:val="0"/>
      <w:marRight w:val="0"/>
      <w:marTop w:val="0"/>
      <w:marBottom w:val="0"/>
      <w:divBdr>
        <w:top w:val="none" w:sz="0" w:space="0" w:color="auto"/>
        <w:left w:val="none" w:sz="0" w:space="0" w:color="auto"/>
        <w:bottom w:val="none" w:sz="0" w:space="0" w:color="auto"/>
        <w:right w:val="none" w:sz="0" w:space="0" w:color="auto"/>
      </w:divBdr>
    </w:div>
    <w:div w:id="1135030497">
      <w:bodyDiv w:val="1"/>
      <w:marLeft w:val="0"/>
      <w:marRight w:val="0"/>
      <w:marTop w:val="0"/>
      <w:marBottom w:val="0"/>
      <w:divBdr>
        <w:top w:val="none" w:sz="0" w:space="0" w:color="auto"/>
        <w:left w:val="none" w:sz="0" w:space="0" w:color="auto"/>
        <w:bottom w:val="none" w:sz="0" w:space="0" w:color="auto"/>
        <w:right w:val="none" w:sz="0" w:space="0" w:color="auto"/>
      </w:divBdr>
      <w:divsChild>
        <w:div w:id="1163087435">
          <w:marLeft w:val="0"/>
          <w:marRight w:val="0"/>
          <w:marTop w:val="0"/>
          <w:marBottom w:val="0"/>
          <w:divBdr>
            <w:top w:val="none" w:sz="0" w:space="0" w:color="auto"/>
            <w:left w:val="none" w:sz="0" w:space="0" w:color="auto"/>
            <w:bottom w:val="none" w:sz="0" w:space="0" w:color="auto"/>
            <w:right w:val="none" w:sz="0" w:space="0" w:color="auto"/>
          </w:divBdr>
        </w:div>
      </w:divsChild>
    </w:div>
    <w:div w:id="1353997836">
      <w:bodyDiv w:val="1"/>
      <w:marLeft w:val="0"/>
      <w:marRight w:val="0"/>
      <w:marTop w:val="0"/>
      <w:marBottom w:val="0"/>
      <w:divBdr>
        <w:top w:val="none" w:sz="0" w:space="0" w:color="auto"/>
        <w:left w:val="none" w:sz="0" w:space="0" w:color="auto"/>
        <w:bottom w:val="none" w:sz="0" w:space="0" w:color="auto"/>
        <w:right w:val="none" w:sz="0" w:space="0" w:color="auto"/>
      </w:divBdr>
      <w:divsChild>
        <w:div w:id="616330594">
          <w:marLeft w:val="0"/>
          <w:marRight w:val="0"/>
          <w:marTop w:val="0"/>
          <w:marBottom w:val="0"/>
          <w:divBdr>
            <w:top w:val="none" w:sz="0" w:space="0" w:color="auto"/>
            <w:left w:val="none" w:sz="0" w:space="0" w:color="auto"/>
            <w:bottom w:val="none" w:sz="0" w:space="0" w:color="auto"/>
            <w:right w:val="none" w:sz="0" w:space="0" w:color="auto"/>
          </w:divBdr>
        </w:div>
      </w:divsChild>
    </w:div>
    <w:div w:id="1411543686">
      <w:bodyDiv w:val="1"/>
      <w:marLeft w:val="0"/>
      <w:marRight w:val="0"/>
      <w:marTop w:val="0"/>
      <w:marBottom w:val="0"/>
      <w:divBdr>
        <w:top w:val="none" w:sz="0" w:space="0" w:color="auto"/>
        <w:left w:val="none" w:sz="0" w:space="0" w:color="auto"/>
        <w:bottom w:val="none" w:sz="0" w:space="0" w:color="auto"/>
        <w:right w:val="none" w:sz="0" w:space="0" w:color="auto"/>
      </w:divBdr>
    </w:div>
    <w:div w:id="1415316678">
      <w:bodyDiv w:val="1"/>
      <w:marLeft w:val="0"/>
      <w:marRight w:val="0"/>
      <w:marTop w:val="0"/>
      <w:marBottom w:val="0"/>
      <w:divBdr>
        <w:top w:val="none" w:sz="0" w:space="0" w:color="auto"/>
        <w:left w:val="none" w:sz="0" w:space="0" w:color="auto"/>
        <w:bottom w:val="none" w:sz="0" w:space="0" w:color="auto"/>
        <w:right w:val="none" w:sz="0" w:space="0" w:color="auto"/>
      </w:divBdr>
    </w:div>
    <w:div w:id="1518887113">
      <w:bodyDiv w:val="1"/>
      <w:marLeft w:val="0"/>
      <w:marRight w:val="0"/>
      <w:marTop w:val="0"/>
      <w:marBottom w:val="0"/>
      <w:divBdr>
        <w:top w:val="none" w:sz="0" w:space="0" w:color="auto"/>
        <w:left w:val="none" w:sz="0" w:space="0" w:color="auto"/>
        <w:bottom w:val="none" w:sz="0" w:space="0" w:color="auto"/>
        <w:right w:val="none" w:sz="0" w:space="0" w:color="auto"/>
      </w:divBdr>
    </w:div>
    <w:div w:id="1566647236">
      <w:bodyDiv w:val="1"/>
      <w:marLeft w:val="0"/>
      <w:marRight w:val="0"/>
      <w:marTop w:val="0"/>
      <w:marBottom w:val="0"/>
      <w:divBdr>
        <w:top w:val="none" w:sz="0" w:space="0" w:color="auto"/>
        <w:left w:val="none" w:sz="0" w:space="0" w:color="auto"/>
        <w:bottom w:val="none" w:sz="0" w:space="0" w:color="auto"/>
        <w:right w:val="none" w:sz="0" w:space="0" w:color="auto"/>
      </w:divBdr>
    </w:div>
    <w:div w:id="1613441071">
      <w:bodyDiv w:val="1"/>
      <w:marLeft w:val="0"/>
      <w:marRight w:val="0"/>
      <w:marTop w:val="0"/>
      <w:marBottom w:val="0"/>
      <w:divBdr>
        <w:top w:val="none" w:sz="0" w:space="0" w:color="auto"/>
        <w:left w:val="none" w:sz="0" w:space="0" w:color="auto"/>
        <w:bottom w:val="none" w:sz="0" w:space="0" w:color="auto"/>
        <w:right w:val="none" w:sz="0" w:space="0" w:color="auto"/>
      </w:divBdr>
    </w:div>
    <w:div w:id="1620797399">
      <w:bodyDiv w:val="1"/>
      <w:marLeft w:val="0"/>
      <w:marRight w:val="0"/>
      <w:marTop w:val="0"/>
      <w:marBottom w:val="0"/>
      <w:divBdr>
        <w:top w:val="none" w:sz="0" w:space="0" w:color="auto"/>
        <w:left w:val="none" w:sz="0" w:space="0" w:color="auto"/>
        <w:bottom w:val="none" w:sz="0" w:space="0" w:color="auto"/>
        <w:right w:val="none" w:sz="0" w:space="0" w:color="auto"/>
      </w:divBdr>
    </w:div>
    <w:div w:id="1649240269">
      <w:bodyDiv w:val="1"/>
      <w:marLeft w:val="0"/>
      <w:marRight w:val="0"/>
      <w:marTop w:val="0"/>
      <w:marBottom w:val="0"/>
      <w:divBdr>
        <w:top w:val="none" w:sz="0" w:space="0" w:color="auto"/>
        <w:left w:val="none" w:sz="0" w:space="0" w:color="auto"/>
        <w:bottom w:val="none" w:sz="0" w:space="0" w:color="auto"/>
        <w:right w:val="none" w:sz="0" w:space="0" w:color="auto"/>
      </w:divBdr>
    </w:div>
    <w:div w:id="1672367169">
      <w:bodyDiv w:val="1"/>
      <w:marLeft w:val="0"/>
      <w:marRight w:val="0"/>
      <w:marTop w:val="0"/>
      <w:marBottom w:val="0"/>
      <w:divBdr>
        <w:top w:val="none" w:sz="0" w:space="0" w:color="auto"/>
        <w:left w:val="none" w:sz="0" w:space="0" w:color="auto"/>
        <w:bottom w:val="none" w:sz="0" w:space="0" w:color="auto"/>
        <w:right w:val="none" w:sz="0" w:space="0" w:color="auto"/>
      </w:divBdr>
    </w:div>
    <w:div w:id="1675649410">
      <w:bodyDiv w:val="1"/>
      <w:marLeft w:val="0"/>
      <w:marRight w:val="0"/>
      <w:marTop w:val="0"/>
      <w:marBottom w:val="0"/>
      <w:divBdr>
        <w:top w:val="none" w:sz="0" w:space="0" w:color="auto"/>
        <w:left w:val="none" w:sz="0" w:space="0" w:color="auto"/>
        <w:bottom w:val="none" w:sz="0" w:space="0" w:color="auto"/>
        <w:right w:val="none" w:sz="0" w:space="0" w:color="auto"/>
      </w:divBdr>
    </w:div>
    <w:div w:id="1712724999">
      <w:bodyDiv w:val="1"/>
      <w:marLeft w:val="0"/>
      <w:marRight w:val="0"/>
      <w:marTop w:val="0"/>
      <w:marBottom w:val="0"/>
      <w:divBdr>
        <w:top w:val="none" w:sz="0" w:space="0" w:color="auto"/>
        <w:left w:val="none" w:sz="0" w:space="0" w:color="auto"/>
        <w:bottom w:val="none" w:sz="0" w:space="0" w:color="auto"/>
        <w:right w:val="none" w:sz="0" w:space="0" w:color="auto"/>
      </w:divBdr>
    </w:div>
    <w:div w:id="1725521169">
      <w:bodyDiv w:val="1"/>
      <w:marLeft w:val="0"/>
      <w:marRight w:val="0"/>
      <w:marTop w:val="0"/>
      <w:marBottom w:val="0"/>
      <w:divBdr>
        <w:top w:val="none" w:sz="0" w:space="0" w:color="auto"/>
        <w:left w:val="none" w:sz="0" w:space="0" w:color="auto"/>
        <w:bottom w:val="none" w:sz="0" w:space="0" w:color="auto"/>
        <w:right w:val="none" w:sz="0" w:space="0" w:color="auto"/>
      </w:divBdr>
      <w:divsChild>
        <w:div w:id="281308037">
          <w:marLeft w:val="0"/>
          <w:marRight w:val="0"/>
          <w:marTop w:val="0"/>
          <w:marBottom w:val="0"/>
          <w:divBdr>
            <w:top w:val="none" w:sz="0" w:space="0" w:color="auto"/>
            <w:left w:val="none" w:sz="0" w:space="0" w:color="auto"/>
            <w:bottom w:val="none" w:sz="0" w:space="0" w:color="auto"/>
            <w:right w:val="none" w:sz="0" w:space="0" w:color="auto"/>
          </w:divBdr>
        </w:div>
      </w:divsChild>
    </w:div>
    <w:div w:id="1793328513">
      <w:bodyDiv w:val="1"/>
      <w:marLeft w:val="0"/>
      <w:marRight w:val="0"/>
      <w:marTop w:val="0"/>
      <w:marBottom w:val="0"/>
      <w:divBdr>
        <w:top w:val="none" w:sz="0" w:space="0" w:color="auto"/>
        <w:left w:val="none" w:sz="0" w:space="0" w:color="auto"/>
        <w:bottom w:val="none" w:sz="0" w:space="0" w:color="auto"/>
        <w:right w:val="none" w:sz="0" w:space="0" w:color="auto"/>
      </w:divBdr>
      <w:divsChild>
        <w:div w:id="1282344766">
          <w:marLeft w:val="0"/>
          <w:marRight w:val="0"/>
          <w:marTop w:val="0"/>
          <w:marBottom w:val="0"/>
          <w:divBdr>
            <w:top w:val="none" w:sz="0" w:space="0" w:color="auto"/>
            <w:left w:val="none" w:sz="0" w:space="0" w:color="auto"/>
            <w:bottom w:val="none" w:sz="0" w:space="0" w:color="auto"/>
            <w:right w:val="none" w:sz="0" w:space="0" w:color="auto"/>
          </w:divBdr>
        </w:div>
      </w:divsChild>
    </w:div>
    <w:div w:id="1809007186">
      <w:bodyDiv w:val="1"/>
      <w:marLeft w:val="0"/>
      <w:marRight w:val="0"/>
      <w:marTop w:val="0"/>
      <w:marBottom w:val="0"/>
      <w:divBdr>
        <w:top w:val="none" w:sz="0" w:space="0" w:color="auto"/>
        <w:left w:val="none" w:sz="0" w:space="0" w:color="auto"/>
        <w:bottom w:val="none" w:sz="0" w:space="0" w:color="auto"/>
        <w:right w:val="none" w:sz="0" w:space="0" w:color="auto"/>
      </w:divBdr>
    </w:div>
    <w:div w:id="1821650852">
      <w:bodyDiv w:val="1"/>
      <w:marLeft w:val="0"/>
      <w:marRight w:val="0"/>
      <w:marTop w:val="0"/>
      <w:marBottom w:val="0"/>
      <w:divBdr>
        <w:top w:val="none" w:sz="0" w:space="0" w:color="auto"/>
        <w:left w:val="none" w:sz="0" w:space="0" w:color="auto"/>
        <w:bottom w:val="none" w:sz="0" w:space="0" w:color="auto"/>
        <w:right w:val="none" w:sz="0" w:space="0" w:color="auto"/>
      </w:divBdr>
    </w:div>
    <w:div w:id="1852917012">
      <w:bodyDiv w:val="1"/>
      <w:marLeft w:val="0"/>
      <w:marRight w:val="0"/>
      <w:marTop w:val="0"/>
      <w:marBottom w:val="0"/>
      <w:divBdr>
        <w:top w:val="none" w:sz="0" w:space="0" w:color="auto"/>
        <w:left w:val="none" w:sz="0" w:space="0" w:color="auto"/>
        <w:bottom w:val="none" w:sz="0" w:space="0" w:color="auto"/>
        <w:right w:val="none" w:sz="0" w:space="0" w:color="auto"/>
      </w:divBdr>
    </w:div>
    <w:div w:id="1920479420">
      <w:bodyDiv w:val="1"/>
      <w:marLeft w:val="0"/>
      <w:marRight w:val="0"/>
      <w:marTop w:val="0"/>
      <w:marBottom w:val="0"/>
      <w:divBdr>
        <w:top w:val="none" w:sz="0" w:space="0" w:color="auto"/>
        <w:left w:val="none" w:sz="0" w:space="0" w:color="auto"/>
        <w:bottom w:val="none" w:sz="0" w:space="0" w:color="auto"/>
        <w:right w:val="none" w:sz="0" w:space="0" w:color="auto"/>
      </w:divBdr>
    </w:div>
    <w:div w:id="2053991630">
      <w:bodyDiv w:val="1"/>
      <w:marLeft w:val="0"/>
      <w:marRight w:val="0"/>
      <w:marTop w:val="0"/>
      <w:marBottom w:val="0"/>
      <w:divBdr>
        <w:top w:val="none" w:sz="0" w:space="0" w:color="auto"/>
        <w:left w:val="none" w:sz="0" w:space="0" w:color="auto"/>
        <w:bottom w:val="none" w:sz="0" w:space="0" w:color="auto"/>
        <w:right w:val="none" w:sz="0" w:space="0" w:color="auto"/>
      </w:divBdr>
    </w:div>
    <w:div w:id="21388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dustria.gob.es/Calidad-Industrial/seguridadindustrial/instalacionesindustriales/baja-tension/Paginas/especificaciones-particulares.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dustria.gob.es/Calidad-Industrial/seguridadindustrial/instalacionesindustriales/instalaciones-alta-tension/Paginas/reglamento-alta-tension.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istribucion.com/es/conocenos/instalaciones-distribucion-red/materiales-electricos-normas.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stria.gob.es/Calidad-Industrial/seguridadindustrial/instalacionesindustriales/lineas-alta-tension/Paginas/especificaciones-empresas-suministradoras.aspx" TargetMode="External"/><Relationship Id="rId5" Type="http://schemas.openxmlformats.org/officeDocument/2006/relationships/numbering" Target="numbering.xml"/><Relationship Id="rId15" Type="http://schemas.openxmlformats.org/officeDocument/2006/relationships/hyperlink" Target="https://industria.gob.es/Calidad-Industrial/seguridadindustrial/instalacionesindustriales/instalaciones-alta-tension/Paginas/reglamento-alta-tension.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istribucion.com/es/conocenos/instalaciones-distribucion-red/materiales-electricos-normas.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TaxCatchAll xmlns="da079f86-1781-4c04-b85b-2c60711dc70c" xsi:nil="true"/>
    <lcf76f155ced4ddcb4097134ff3c332f xmlns="d982b4d7-f616-4570-bfed-43a34a55f7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596823A87CAEA4786962153BAF99918" ma:contentTypeVersion="15" ma:contentTypeDescription="Crear nuevo documento." ma:contentTypeScope="" ma:versionID="065acd39d2f3cc1f9b42ea3619d53655">
  <xsd:schema xmlns:xsd="http://www.w3.org/2001/XMLSchema" xmlns:xs="http://www.w3.org/2001/XMLSchema" xmlns:p="http://schemas.microsoft.com/office/2006/metadata/properties" xmlns:ns2="d982b4d7-f616-4570-bfed-43a34a55f7d9" xmlns:ns3="da079f86-1781-4c04-b85b-2c60711dc70c" targetNamespace="http://schemas.microsoft.com/office/2006/metadata/properties" ma:root="true" ma:fieldsID="ebbef8b10e0f1e221a3c3040421e3674" ns2:_="" ns3:_="">
    <xsd:import namespace="d982b4d7-f616-4570-bfed-43a34a55f7d9"/>
    <xsd:import namespace="da079f86-1781-4c04-b85b-2c60711dc7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2b4d7-f616-4570-bfed-43a34a55f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79f86-1781-4c04-b85b-2c60711dc70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3ae5c4c3-452c-4bb0-8c35-0e88d0360001}" ma:internalName="TaxCatchAll" ma:showField="CatchAllData" ma:web="da079f86-1781-4c04-b85b-2c60711dc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0C1BF-C358-4C01-B5B7-A175D12DE4A9}">
  <ds:schemaRefs>
    <ds:schemaRef ds:uri="http://schemas.microsoft.com/sharepoint/v3/contenttype/forms"/>
  </ds:schemaRefs>
</ds:datastoreItem>
</file>

<file path=customXml/itemProps2.xml><?xml version="1.0" encoding="utf-8"?>
<ds:datastoreItem xmlns:ds="http://schemas.openxmlformats.org/officeDocument/2006/customXml" ds:itemID="{FE08A774-3902-4A51-9EF1-2E0D6AB21670}">
  <ds:schemaRefs>
    <ds:schemaRef ds:uri="http://schemas.openxmlformats.org/officeDocument/2006/bibliography"/>
  </ds:schemaRefs>
</ds:datastoreItem>
</file>

<file path=customXml/itemProps3.xml><?xml version="1.0" encoding="utf-8"?>
<ds:datastoreItem xmlns:ds="http://schemas.openxmlformats.org/officeDocument/2006/customXml" ds:itemID="{0BD7B6A6-5992-43E6-B6E3-8DCCDCF8F5C7}">
  <ds:schemaRefs>
    <ds:schemaRef ds:uri="http://schemas.microsoft.com/office/2006/documentManagement/types"/>
    <ds:schemaRef ds:uri="http://schemas.microsoft.com/office/infopath/2007/PartnerControls"/>
    <ds:schemaRef ds:uri="http://purl.org/dc/terms/"/>
    <ds:schemaRef ds:uri="7a161064-0e38-4749-a4f7-756c7d53c7a9"/>
    <ds:schemaRef ds:uri="8255564d-c67e-4c17-b8a2-a5874f9f4ebb"/>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4E60644-931F-4A68-A5B3-9561C424972A}"/>
</file>

<file path=docProps/app.xml><?xml version="1.0" encoding="utf-8"?>
<Properties xmlns="http://schemas.openxmlformats.org/officeDocument/2006/extended-properties" xmlns:vt="http://schemas.openxmlformats.org/officeDocument/2006/docPropsVTypes">
  <Template>Normal</Template>
  <TotalTime>3</TotalTime>
  <Pages>15</Pages>
  <Words>3876</Words>
  <Characters>21594</Characters>
  <Application>Microsoft Office Word</Application>
  <DocSecurity>0</DocSecurity>
  <Lines>744</Lines>
  <Paragraphs>374</Paragraphs>
  <ScaleCrop>false</ScaleCrop>
  <HeadingPairs>
    <vt:vector size="2" baseType="variant">
      <vt:variant>
        <vt:lpstr>Título</vt:lpstr>
      </vt:variant>
      <vt:variant>
        <vt:i4>1</vt:i4>
      </vt:variant>
    </vt:vector>
  </HeadingPairs>
  <TitlesOfParts>
    <vt:vector size="1" baseType="lpstr">
      <vt:lpstr/>
    </vt:vector>
  </TitlesOfParts>
  <Company>ENEL</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Castaño Leal, Rafael</dc:creator>
  <cp:keywords/>
  <dc:description/>
  <cp:lastModifiedBy>Castello Bennasar, Oscar</cp:lastModifiedBy>
  <cp:revision>2</cp:revision>
  <dcterms:created xsi:type="dcterms:W3CDTF">2026-03-31T05:37:00Z</dcterms:created>
  <dcterms:modified xsi:type="dcterms:W3CDTF">2026-03-31T05:37:00Z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0x0101004596823A87CAEA4786962153BAF99918</vt:lpwstr>
  </property>
  <property fmtid="{D5CDD505-2E9C-101B-9397-08002B2CF9AE}" pid="3" name="ClassificationContentMarkingHeaderShapeIds">
    <vt:lpwstr>40a1c1bc,2df9a349,422cc658</vt:lpwstr>
  </property>
  <property fmtid="{D5CDD505-2E9C-101B-9397-08002B2CF9AE}" pid="4" name="ClassificationContentMarkingHeaderFontProps">
    <vt:lpwstr>#000000,8,Arial</vt:lpwstr>
  </property>
  <property fmtid="{D5CDD505-2E9C-101B-9397-08002B2CF9AE}" pid="5" name="ClassificationContentMarkingHeaderText">
    <vt:lpwstr>INTERNAL</vt:lpwstr>
  </property>
  <property fmtid="{D5CDD505-2E9C-101B-9397-08002B2CF9AE}" pid="6" name="MSIP_Label_797ad33d-ed35-43c0-b526-22bc83c17deb_Enabled">
    <vt:lpwstr>true</vt:lpwstr>
  </property>
  <property fmtid="{D5CDD505-2E9C-101B-9397-08002B2CF9AE}" pid="7" name="MSIP_Label_797ad33d-ed35-43c0-b526-22bc83c17deb_SetDate">
    <vt:lpwstr>2024-10-28T08:23:30Z</vt:lpwstr>
  </property>
  <property fmtid="{D5CDD505-2E9C-101B-9397-08002B2CF9AE}" pid="8" name="MSIP_Label_797ad33d-ed35-43c0-b526-22bc83c17deb_Method">
    <vt:lpwstr>Standard</vt:lpwstr>
  </property>
  <property fmtid="{D5CDD505-2E9C-101B-9397-08002B2CF9AE}" pid="9" name="MSIP_Label_797ad33d-ed35-43c0-b526-22bc83c17deb_Name">
    <vt:lpwstr>797ad33d-ed35-43c0-b526-22bc83c17deb</vt:lpwstr>
  </property>
  <property fmtid="{D5CDD505-2E9C-101B-9397-08002B2CF9AE}" pid="10" name="MSIP_Label_797ad33d-ed35-43c0-b526-22bc83c17deb_SiteId">
    <vt:lpwstr>d539d4bf-5610-471a-afc2-1c76685cfefa</vt:lpwstr>
  </property>
  <property fmtid="{D5CDD505-2E9C-101B-9397-08002B2CF9AE}" pid="11" name="MSIP_Label_797ad33d-ed35-43c0-b526-22bc83c17deb_ActionId">
    <vt:lpwstr>0f2c37b0-575f-4384-a4d7-a543254eed91</vt:lpwstr>
  </property>
  <property fmtid="{D5CDD505-2E9C-101B-9397-08002B2CF9AE}" pid="12" name="MSIP_Label_797ad33d-ed35-43c0-b526-22bc83c17deb_ContentBits">
    <vt:lpwstr>1</vt:lpwstr>
  </property>
  <property fmtid="{D5CDD505-2E9C-101B-9397-08002B2CF9AE}" pid="13" name="MediaServiceImageTags">
    <vt:lpwstr/>
  </property>
</Properties>
</file>